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8E" w:rsidRPr="004201E6" w:rsidRDefault="00257D11" w:rsidP="004201E6">
      <w:pPr>
        <w:spacing w:after="120"/>
        <w:ind w:left="567"/>
        <w:jc w:val="right"/>
        <w:rPr>
          <w:rFonts w:ascii="Arial" w:hAnsi="Arial" w:cs="Arial"/>
          <w:i/>
          <w:sz w:val="16"/>
        </w:rPr>
      </w:pPr>
      <w:r w:rsidRPr="004201E6">
        <w:rPr>
          <w:rFonts w:ascii="Arial" w:hAnsi="Arial" w:cs="Arial"/>
          <w:sz w:val="16"/>
        </w:rPr>
        <w:t xml:space="preserve">Form </w:t>
      </w:r>
      <w:r w:rsidR="003D7C45">
        <w:rPr>
          <w:rFonts w:ascii="Arial" w:hAnsi="Arial" w:cs="Arial"/>
          <w:sz w:val="16"/>
        </w:rPr>
        <w:t>34</w:t>
      </w:r>
    </w:p>
    <w:tbl>
      <w:tblPr>
        <w:tblW w:w="11023" w:type="dxa"/>
        <w:tblLayout w:type="fixed"/>
        <w:tblCellMar>
          <w:left w:w="107" w:type="dxa"/>
          <w:right w:w="107" w:type="dxa"/>
        </w:tblCellMar>
        <w:tblLook w:val="0000"/>
      </w:tblPr>
      <w:tblGrid>
        <w:gridCol w:w="1383"/>
        <w:gridCol w:w="425"/>
        <w:gridCol w:w="2835"/>
        <w:gridCol w:w="1134"/>
        <w:gridCol w:w="709"/>
        <w:gridCol w:w="567"/>
        <w:gridCol w:w="1134"/>
        <w:gridCol w:w="631"/>
        <w:gridCol w:w="1070"/>
        <w:gridCol w:w="1135"/>
      </w:tblGrid>
      <w:tr w:rsidR="00FA0760" w:rsidRPr="004201E6" w:rsidTr="000127C5">
        <w:tblPrEx>
          <w:tblCellMar>
            <w:top w:w="0" w:type="dxa"/>
            <w:bottom w:w="0" w:type="dxa"/>
          </w:tblCellMar>
        </w:tblPrEx>
        <w:trPr>
          <w:trHeight w:val="360"/>
        </w:trPr>
        <w:tc>
          <w:tcPr>
            <w:tcW w:w="8818" w:type="dxa"/>
            <w:gridSpan w:val="8"/>
            <w:tcBorders>
              <w:right w:val="single" w:sz="4" w:space="0" w:color="auto"/>
            </w:tcBorders>
            <w:vAlign w:val="center"/>
          </w:tcPr>
          <w:p w:rsidR="00FA0760" w:rsidRPr="00FA0760" w:rsidRDefault="003D7C45" w:rsidP="00FA0760">
            <w:pPr>
              <w:spacing w:after="120"/>
              <w:ind w:right="-45"/>
              <w:jc w:val="center"/>
              <w:rPr>
                <w:rFonts w:ascii="Arial" w:hAnsi="Arial" w:cs="Arial"/>
                <w:sz w:val="32"/>
                <w:szCs w:val="32"/>
              </w:rPr>
            </w:pPr>
            <w:r>
              <w:rPr>
                <w:rFonts w:ascii="Arial" w:hAnsi="Arial" w:cs="Arial"/>
                <w:sz w:val="32"/>
                <w:szCs w:val="32"/>
              </w:rPr>
              <w:t xml:space="preserve">CHARGING </w:t>
            </w:r>
            <w:r w:rsidR="00FA0760" w:rsidRPr="00FA0760">
              <w:rPr>
                <w:rFonts w:ascii="Arial" w:hAnsi="Arial" w:cs="Arial"/>
                <w:sz w:val="32"/>
                <w:szCs w:val="32"/>
              </w:rPr>
              <w:t>ORDER</w:t>
            </w:r>
          </w:p>
          <w:p w:rsidR="00FA0760" w:rsidRPr="004201E6" w:rsidRDefault="00FA0760" w:rsidP="00FA0760">
            <w:pPr>
              <w:jc w:val="center"/>
              <w:rPr>
                <w:rFonts w:ascii="Arial" w:hAnsi="Arial" w:cs="Arial"/>
                <w:b/>
              </w:rPr>
            </w:pPr>
            <w:r w:rsidRPr="004201E6">
              <w:rPr>
                <w:rFonts w:ascii="Arial" w:hAnsi="Arial" w:cs="Arial"/>
                <w:b/>
              </w:rPr>
              <w:t>Magistrates Court of South Australia</w:t>
            </w:r>
            <w:r>
              <w:rPr>
                <w:rFonts w:ascii="Arial" w:hAnsi="Arial" w:cs="Arial"/>
                <w:b/>
              </w:rPr>
              <w:t xml:space="preserve"> (Civil Division)</w:t>
            </w:r>
          </w:p>
          <w:p w:rsidR="00FA0760" w:rsidRPr="004201E6" w:rsidRDefault="00FA0760" w:rsidP="00FA0760">
            <w:pPr>
              <w:jc w:val="center"/>
              <w:rPr>
                <w:rFonts w:ascii="Arial" w:hAnsi="Arial" w:cs="Arial"/>
                <w:sz w:val="16"/>
              </w:rPr>
            </w:pPr>
            <w:hyperlink r:id="rId7" w:history="1">
              <w:r w:rsidRPr="004201E6">
                <w:rPr>
                  <w:rStyle w:val="Hyperlink"/>
                  <w:rFonts w:ascii="Arial" w:hAnsi="Arial" w:cs="Arial"/>
                  <w:sz w:val="16"/>
                </w:rPr>
                <w:t>www.courts.sa.gov.au</w:t>
              </w:r>
            </w:hyperlink>
          </w:p>
          <w:p w:rsidR="00FA0760" w:rsidRPr="00FA0760" w:rsidRDefault="003D7C45" w:rsidP="00FA0760">
            <w:pPr>
              <w:tabs>
                <w:tab w:val="right" w:pos="669"/>
              </w:tabs>
              <w:jc w:val="center"/>
              <w:rPr>
                <w:rFonts w:ascii="Arial" w:hAnsi="Arial" w:cs="Arial"/>
                <w:i/>
                <w:sz w:val="22"/>
                <w:szCs w:val="22"/>
              </w:rPr>
            </w:pPr>
            <w:r>
              <w:rPr>
                <w:rFonts w:ascii="Arial" w:hAnsi="Arial" w:cs="Arial"/>
                <w:i/>
                <w:sz w:val="22"/>
                <w:szCs w:val="22"/>
              </w:rPr>
              <w:t>Enforcement of Judgments Act 1991</w:t>
            </w:r>
          </w:p>
          <w:p w:rsidR="00FA0760" w:rsidRPr="00E622C7" w:rsidRDefault="00FA0760" w:rsidP="00FA0760">
            <w:pPr>
              <w:ind w:right="-43"/>
              <w:jc w:val="center"/>
              <w:rPr>
                <w:rFonts w:ascii="Arial" w:hAnsi="Arial" w:cs="Arial"/>
                <w:b/>
              </w:rPr>
            </w:pPr>
            <w:r>
              <w:rPr>
                <w:rFonts w:ascii="Arial" w:hAnsi="Arial" w:cs="Arial"/>
                <w:sz w:val="20"/>
              </w:rPr>
              <w:t xml:space="preserve">Section </w:t>
            </w:r>
            <w:r w:rsidR="003D7C45">
              <w:rPr>
                <w:rFonts w:ascii="Arial" w:hAnsi="Arial" w:cs="Arial"/>
                <w:sz w:val="20"/>
              </w:rPr>
              <w:t>8</w:t>
            </w:r>
          </w:p>
        </w:tc>
        <w:tc>
          <w:tcPr>
            <w:tcW w:w="2205" w:type="dxa"/>
            <w:gridSpan w:val="2"/>
            <w:tcBorders>
              <w:top w:val="single" w:sz="4" w:space="0" w:color="auto"/>
              <w:left w:val="single" w:sz="4" w:space="0" w:color="auto"/>
              <w:bottom w:val="single" w:sz="4" w:space="0" w:color="auto"/>
              <w:right w:val="single" w:sz="4" w:space="0" w:color="auto"/>
            </w:tcBorders>
          </w:tcPr>
          <w:p w:rsidR="00FA0760" w:rsidRPr="004201E6" w:rsidRDefault="00FA0760" w:rsidP="006A18C8">
            <w:pPr>
              <w:spacing w:before="120"/>
              <w:jc w:val="center"/>
              <w:rPr>
                <w:rFonts w:ascii="Arial" w:hAnsi="Arial" w:cs="Arial"/>
                <w:sz w:val="20"/>
              </w:rPr>
            </w:pPr>
            <w:r w:rsidRPr="004201E6">
              <w:rPr>
                <w:rFonts w:ascii="Arial" w:hAnsi="Arial" w:cs="Arial"/>
              </w:rPr>
              <w:t>Court Use</w:t>
            </w:r>
          </w:p>
          <w:p w:rsidR="00FA0760" w:rsidRPr="004201E6" w:rsidRDefault="00FA0760" w:rsidP="006A18C8">
            <w:pPr>
              <w:rPr>
                <w:rFonts w:ascii="Arial" w:hAnsi="Arial" w:cs="Arial"/>
                <w:sz w:val="20"/>
              </w:rPr>
            </w:pPr>
          </w:p>
          <w:p w:rsidR="00FA0760" w:rsidRPr="004201E6" w:rsidRDefault="00FA0760" w:rsidP="006A18C8">
            <w:pPr>
              <w:rPr>
                <w:rFonts w:ascii="Arial" w:hAnsi="Arial" w:cs="Arial"/>
              </w:rPr>
            </w:pPr>
            <w:r>
              <w:rPr>
                <w:rFonts w:ascii="Arial" w:hAnsi="Arial" w:cs="Arial"/>
                <w:sz w:val="16"/>
              </w:rPr>
              <w:t>D</w:t>
            </w:r>
            <w:r w:rsidRPr="004201E6">
              <w:rPr>
                <w:rFonts w:ascii="Arial" w:hAnsi="Arial" w:cs="Arial"/>
                <w:sz w:val="16"/>
              </w:rPr>
              <w:t xml:space="preserve">ate </w:t>
            </w:r>
            <w:r>
              <w:rPr>
                <w:rFonts w:ascii="Arial" w:hAnsi="Arial" w:cs="Arial"/>
                <w:sz w:val="16"/>
              </w:rPr>
              <w:t>Fi</w:t>
            </w:r>
            <w:r w:rsidRPr="004201E6">
              <w:rPr>
                <w:rFonts w:ascii="Arial" w:hAnsi="Arial" w:cs="Arial"/>
                <w:sz w:val="16"/>
              </w:rPr>
              <w:t>led</w:t>
            </w:r>
            <w:r>
              <w:rPr>
                <w:rFonts w:ascii="Arial" w:hAnsi="Arial" w:cs="Arial"/>
                <w:sz w:val="16"/>
              </w:rPr>
              <w:t>:</w:t>
            </w:r>
          </w:p>
        </w:tc>
      </w:tr>
      <w:tr w:rsidR="00B44081" w:rsidRPr="004201E6" w:rsidTr="00665AA4">
        <w:tblPrEx>
          <w:tblCellMar>
            <w:top w:w="0" w:type="dxa"/>
            <w:bottom w:w="0" w:type="dxa"/>
          </w:tblCellMar>
        </w:tblPrEx>
        <w:trPr>
          <w:trHeight w:hRule="exact" w:val="119"/>
        </w:trPr>
        <w:tc>
          <w:tcPr>
            <w:tcW w:w="11023" w:type="dxa"/>
            <w:gridSpan w:val="10"/>
            <w:tcBorders>
              <w:bottom w:val="single" w:sz="18" w:space="0" w:color="auto"/>
            </w:tcBorders>
            <w:shd w:val="clear" w:color="auto" w:fill="auto"/>
            <w:vAlign w:val="center"/>
          </w:tcPr>
          <w:p w:rsidR="00B44081" w:rsidRPr="00397DFE" w:rsidRDefault="00B44081" w:rsidP="00B44081">
            <w:pPr>
              <w:jc w:val="center"/>
              <w:rPr>
                <w:rFonts w:ascii="Arial" w:hAnsi="Arial" w:cs="Arial"/>
                <w:b/>
                <w:color w:val="FFFFFF"/>
                <w:sz w:val="22"/>
                <w:szCs w:val="22"/>
              </w:rPr>
            </w:pPr>
          </w:p>
        </w:tc>
      </w:tr>
      <w:tr w:rsidR="00E4143C" w:rsidRPr="004201E6" w:rsidTr="00665AA4">
        <w:tblPrEx>
          <w:tblCellMar>
            <w:top w:w="0" w:type="dxa"/>
            <w:bottom w:w="0" w:type="dxa"/>
          </w:tblCellMar>
        </w:tblPrEx>
        <w:trPr>
          <w:trHeight w:val="357"/>
        </w:trPr>
        <w:tc>
          <w:tcPr>
            <w:tcW w:w="11023" w:type="dxa"/>
            <w:gridSpan w:val="10"/>
            <w:tcBorders>
              <w:top w:val="single" w:sz="18" w:space="0" w:color="auto"/>
              <w:left w:val="single" w:sz="18" w:space="0" w:color="auto"/>
              <w:right w:val="single" w:sz="18" w:space="0" w:color="auto"/>
            </w:tcBorders>
            <w:shd w:val="clear" w:color="auto" w:fill="000000"/>
            <w:vAlign w:val="center"/>
          </w:tcPr>
          <w:p w:rsidR="00E4143C" w:rsidRDefault="00E4143C" w:rsidP="00606AA6">
            <w:pPr>
              <w:jc w:val="center"/>
              <w:rPr>
                <w:rFonts w:ascii="Arial" w:hAnsi="Arial" w:cs="Arial"/>
                <w:sz w:val="20"/>
              </w:rPr>
            </w:pPr>
            <w:r w:rsidRPr="00397DFE">
              <w:rPr>
                <w:rFonts w:ascii="Arial" w:hAnsi="Arial" w:cs="Arial"/>
                <w:b/>
                <w:color w:val="FFFFFF"/>
                <w:sz w:val="22"/>
                <w:szCs w:val="22"/>
              </w:rPr>
              <w:t xml:space="preserve">This document must be served on the </w:t>
            </w:r>
            <w:r>
              <w:rPr>
                <w:rFonts w:ascii="Arial" w:hAnsi="Arial" w:cs="Arial"/>
                <w:b/>
                <w:color w:val="FFFFFF"/>
                <w:sz w:val="22"/>
                <w:szCs w:val="22"/>
              </w:rPr>
              <w:t>respondent</w:t>
            </w:r>
            <w:r w:rsidRPr="00397DFE">
              <w:rPr>
                <w:rFonts w:ascii="Arial" w:hAnsi="Arial" w:cs="Arial"/>
                <w:b/>
                <w:color w:val="FFFFFF"/>
                <w:sz w:val="22"/>
                <w:szCs w:val="22"/>
              </w:rPr>
              <w:t xml:space="preserve"> personally</w:t>
            </w:r>
          </w:p>
        </w:tc>
      </w:tr>
      <w:tr w:rsidR="00051B24" w:rsidRPr="004201E6" w:rsidTr="00665AA4">
        <w:tblPrEx>
          <w:tblCellMar>
            <w:top w:w="0" w:type="dxa"/>
            <w:bottom w:w="0" w:type="dxa"/>
          </w:tblCellMar>
        </w:tblPrEx>
        <w:trPr>
          <w:trHeight w:val="567"/>
        </w:trPr>
        <w:tc>
          <w:tcPr>
            <w:tcW w:w="1383" w:type="dxa"/>
            <w:tcBorders>
              <w:left w:val="single" w:sz="18" w:space="0" w:color="auto"/>
              <w:right w:val="single" w:sz="4" w:space="0" w:color="auto"/>
            </w:tcBorders>
            <w:vAlign w:val="center"/>
          </w:tcPr>
          <w:p w:rsidR="00051B24" w:rsidRPr="00B70E4D" w:rsidRDefault="00E622C7" w:rsidP="00B774F3">
            <w:pPr>
              <w:rPr>
                <w:rFonts w:ascii="Arial" w:hAnsi="Arial" w:cs="Arial"/>
                <w:sz w:val="20"/>
              </w:rPr>
            </w:pPr>
            <w:r>
              <w:rPr>
                <w:rFonts w:ascii="Arial" w:hAnsi="Arial" w:cs="Arial"/>
                <w:sz w:val="20"/>
              </w:rPr>
              <w:t>Trial Court</w:t>
            </w:r>
          </w:p>
        </w:tc>
        <w:bookmarkStart w:id="0" w:name="TextAppSurname"/>
        <w:bookmarkStart w:id="1" w:name="Text2"/>
        <w:tc>
          <w:tcPr>
            <w:tcW w:w="5670" w:type="dxa"/>
            <w:gridSpan w:val="5"/>
            <w:tcBorders>
              <w:left w:val="single" w:sz="4" w:space="0" w:color="auto"/>
              <w:right w:val="single" w:sz="4" w:space="0" w:color="auto"/>
            </w:tcBorders>
            <w:vAlign w:val="center"/>
          </w:tcPr>
          <w:p w:rsidR="00051B24" w:rsidRPr="00B70E4D" w:rsidRDefault="00EF3709" w:rsidP="00FB3AC2">
            <w:pPr>
              <w:rPr>
                <w:rFonts w:ascii="Arial" w:hAnsi="Arial" w:cs="Arial"/>
                <w:sz w:val="20"/>
              </w:rPr>
            </w:pPr>
            <w:r>
              <w:rPr>
                <w:rFonts w:ascii="Arial" w:hAnsi="Arial" w:cs="Arial"/>
                <w:sz w:val="20"/>
              </w:rPr>
              <w:fldChar w:fldCharType="begin">
                <w:ffData>
                  <w:name w:val="Text2"/>
                  <w:enabled/>
                  <w:calcOnExit w:val="0"/>
                  <w:textInput>
                    <w:maxLength w:val="70"/>
                  </w:textInput>
                </w:ffData>
              </w:fldChar>
            </w:r>
            <w:r>
              <w:rPr>
                <w:rFonts w:ascii="Arial" w:hAnsi="Arial" w:cs="Arial"/>
                <w:sz w:val="20"/>
              </w:rPr>
              <w:instrText xml:space="preserve"> FORMTEXT </w:instrText>
            </w:r>
            <w:r w:rsidR="00CB44D7"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sidR="00051B24">
              <w:rPr>
                <w:rFonts w:ascii="Arial" w:hAnsi="Arial" w:cs="Arial"/>
                <w:sz w:val="20"/>
              </w:rPr>
              <w:fldChar w:fldCharType="begin">
                <w:ffData>
                  <w:name w:val="TextAppSurname"/>
                  <w:enabled/>
                  <w:calcOnExit w:val="0"/>
                  <w:textInput/>
                </w:ffData>
              </w:fldChar>
            </w:r>
            <w:r w:rsidR="00051B24">
              <w:rPr>
                <w:rFonts w:ascii="Arial" w:hAnsi="Arial" w:cs="Arial"/>
                <w:sz w:val="20"/>
              </w:rPr>
              <w:instrText xml:space="preserve"> FORMTEXT </w:instrText>
            </w:r>
            <w:r w:rsidR="00051B24" w:rsidRPr="00514510">
              <w:rPr>
                <w:rFonts w:ascii="Arial" w:hAnsi="Arial" w:cs="Arial"/>
                <w:sz w:val="20"/>
              </w:rPr>
            </w:r>
            <w:r w:rsidR="00051B24">
              <w:rPr>
                <w:rFonts w:ascii="Arial" w:hAnsi="Arial" w:cs="Arial"/>
                <w:sz w:val="20"/>
              </w:rPr>
              <w:fldChar w:fldCharType="separate"/>
            </w:r>
            <w:r w:rsidR="00051B24">
              <w:rPr>
                <w:rFonts w:ascii="Arial" w:hAnsi="Arial" w:cs="Arial"/>
                <w:sz w:val="20"/>
              </w:rPr>
              <w:fldChar w:fldCharType="end"/>
            </w:r>
            <w:bookmarkEnd w:id="0"/>
          </w:p>
        </w:tc>
        <w:tc>
          <w:tcPr>
            <w:tcW w:w="1134" w:type="dxa"/>
            <w:tcBorders>
              <w:left w:val="single" w:sz="4" w:space="0" w:color="auto"/>
              <w:right w:val="single" w:sz="4" w:space="0" w:color="auto"/>
            </w:tcBorders>
            <w:vAlign w:val="center"/>
          </w:tcPr>
          <w:p w:rsidR="00051B24" w:rsidRPr="00B70E4D" w:rsidRDefault="00E622C7" w:rsidP="00FB3AC2">
            <w:pPr>
              <w:rPr>
                <w:rFonts w:ascii="Arial" w:hAnsi="Arial" w:cs="Arial"/>
                <w:sz w:val="20"/>
              </w:rPr>
            </w:pPr>
            <w:r>
              <w:rPr>
                <w:rFonts w:ascii="Arial" w:hAnsi="Arial" w:cs="Arial"/>
                <w:sz w:val="20"/>
              </w:rPr>
              <w:t>Action</w:t>
            </w:r>
            <w:r w:rsidR="00051B24">
              <w:rPr>
                <w:rFonts w:ascii="Arial" w:hAnsi="Arial" w:cs="Arial"/>
                <w:sz w:val="20"/>
              </w:rPr>
              <w:t xml:space="preserve"> No</w:t>
            </w:r>
          </w:p>
        </w:tc>
        <w:bookmarkStart w:id="2" w:name="Text3"/>
        <w:tc>
          <w:tcPr>
            <w:tcW w:w="2836" w:type="dxa"/>
            <w:gridSpan w:val="3"/>
            <w:tcBorders>
              <w:left w:val="single" w:sz="4" w:space="0" w:color="auto"/>
              <w:right w:val="single" w:sz="18" w:space="0" w:color="auto"/>
            </w:tcBorders>
            <w:vAlign w:val="center"/>
          </w:tcPr>
          <w:p w:rsidR="00051B24" w:rsidRPr="00B70E4D" w:rsidRDefault="00EF3709" w:rsidP="00FB3AC2">
            <w:pPr>
              <w:rPr>
                <w:rFonts w:ascii="Arial" w:hAnsi="Arial" w:cs="Arial"/>
                <w:sz w:val="20"/>
              </w:rPr>
            </w:pPr>
            <w:r>
              <w:rPr>
                <w:rFonts w:ascii="Arial" w:hAnsi="Arial" w:cs="Arial"/>
                <w:sz w:val="20"/>
              </w:rPr>
              <w:fldChar w:fldCharType="begin">
                <w:ffData>
                  <w:name w:val="Text3"/>
                  <w:enabled/>
                  <w:calcOnExit w:val="0"/>
                  <w:textInput>
                    <w:maxLength w:val="20"/>
                  </w:textInput>
                </w:ffData>
              </w:fldChar>
            </w:r>
            <w:r>
              <w:rPr>
                <w:rFonts w:ascii="Arial" w:hAnsi="Arial" w:cs="Arial"/>
                <w:sz w:val="20"/>
              </w:rPr>
              <w:instrText xml:space="preserve"> FORMTEXT </w:instrText>
            </w:r>
            <w:r w:rsidR="00CB44D7"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30492F" w:rsidRPr="00B70E4D" w:rsidTr="005F6FE0">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30492F" w:rsidRPr="00B70E4D" w:rsidRDefault="0030492F" w:rsidP="0030492F">
            <w:pPr>
              <w:spacing w:before="60" w:after="60"/>
              <w:jc w:val="left"/>
              <w:rPr>
                <w:rFonts w:ascii="Arial" w:hAnsi="Arial" w:cs="Arial"/>
                <w:sz w:val="20"/>
              </w:rPr>
            </w:pPr>
            <w:r>
              <w:rPr>
                <w:rFonts w:ascii="Arial" w:hAnsi="Arial" w:cs="Arial"/>
                <w:sz w:val="20"/>
              </w:rPr>
              <w:t>Address</w:t>
            </w:r>
          </w:p>
        </w:tc>
        <w:tc>
          <w:tcPr>
            <w:tcW w:w="5103" w:type="dxa"/>
            <w:gridSpan w:val="4"/>
            <w:tcBorders>
              <w:top w:val="single" w:sz="4" w:space="0" w:color="auto"/>
              <w:left w:val="single" w:sz="4" w:space="0" w:color="auto"/>
              <w:right w:val="single" w:sz="4" w:space="0" w:color="auto"/>
            </w:tcBorders>
            <w:vAlign w:val="center"/>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4" w:space="0" w:color="auto"/>
              <w:right w:val="single" w:sz="18" w:space="0" w:color="auto"/>
            </w:tcBorders>
            <w:vAlign w:val="center"/>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492F" w:rsidRPr="00FE691E" w:rsidTr="005F6FE0">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30492F" w:rsidRPr="004B6B8D" w:rsidRDefault="0030492F" w:rsidP="005F6FE0">
            <w:pPr>
              <w:rPr>
                <w:rFonts w:ascii="Arial" w:hAnsi="Arial" w:cs="Arial"/>
                <w:i/>
                <w:sz w:val="16"/>
                <w:szCs w:val="16"/>
              </w:rPr>
            </w:pPr>
          </w:p>
        </w:tc>
        <w:tc>
          <w:tcPr>
            <w:tcW w:w="5103" w:type="dxa"/>
            <w:gridSpan w:val="4"/>
            <w:tcBorders>
              <w:left w:val="single" w:sz="4" w:space="0" w:color="auto"/>
              <w:bottom w:val="single" w:sz="4" w:space="0" w:color="auto"/>
              <w:right w:val="single" w:sz="4" w:space="0" w:color="auto"/>
            </w:tcBorders>
            <w:vAlign w:val="center"/>
          </w:tcPr>
          <w:p w:rsidR="0030492F" w:rsidRPr="00FE691E" w:rsidRDefault="0030492F" w:rsidP="005F6FE0">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30492F" w:rsidRPr="00FE691E" w:rsidRDefault="0030492F" w:rsidP="005F6FE0">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30492F" w:rsidRPr="00FE691E" w:rsidRDefault="0030492F" w:rsidP="005F6FE0">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30492F" w:rsidRPr="00FE691E" w:rsidRDefault="0030492F" w:rsidP="005F6FE0">
            <w:pPr>
              <w:rPr>
                <w:rFonts w:ascii="Arial" w:hAnsi="Arial" w:cs="Arial"/>
                <w:i/>
                <w:sz w:val="14"/>
                <w:szCs w:val="14"/>
              </w:rPr>
            </w:pPr>
            <w:r>
              <w:rPr>
                <w:rFonts w:ascii="Arial" w:hAnsi="Arial" w:cs="Arial"/>
                <w:i/>
                <w:sz w:val="14"/>
                <w:szCs w:val="14"/>
              </w:rPr>
              <w:t>DX</w:t>
            </w:r>
          </w:p>
        </w:tc>
      </w:tr>
      <w:tr w:rsidR="0030492F" w:rsidRPr="00B70E4D" w:rsidTr="005F6FE0">
        <w:tblPrEx>
          <w:tblCellMar>
            <w:top w:w="0" w:type="dxa"/>
            <w:bottom w:w="0" w:type="dxa"/>
          </w:tblCellMar>
        </w:tblPrEx>
        <w:trPr>
          <w:trHeight w:val="360"/>
        </w:trPr>
        <w:tc>
          <w:tcPr>
            <w:tcW w:w="1383" w:type="dxa"/>
            <w:vMerge/>
            <w:tcBorders>
              <w:left w:val="single" w:sz="18" w:space="0" w:color="auto"/>
              <w:right w:val="single" w:sz="4" w:space="0" w:color="auto"/>
            </w:tcBorders>
          </w:tcPr>
          <w:p w:rsidR="0030492F" w:rsidRPr="00B70E4D" w:rsidRDefault="0030492F" w:rsidP="005F6FE0">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492F" w:rsidRPr="004B6B8D" w:rsidTr="005F6FE0">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30492F" w:rsidRPr="004B6B8D" w:rsidRDefault="0030492F" w:rsidP="005F6FE0">
            <w:pPr>
              <w:rPr>
                <w:rFonts w:ascii="Arial" w:hAnsi="Arial" w:cs="Arial"/>
                <w:i/>
                <w:sz w:val="16"/>
                <w:szCs w:val="16"/>
              </w:rPr>
            </w:pPr>
          </w:p>
        </w:tc>
        <w:tc>
          <w:tcPr>
            <w:tcW w:w="3260" w:type="dxa"/>
            <w:gridSpan w:val="2"/>
            <w:tcBorders>
              <w:left w:val="single" w:sz="4" w:space="0" w:color="auto"/>
              <w:bottom w:val="single" w:sz="18" w:space="0" w:color="auto"/>
              <w:right w:val="single" w:sz="6" w:space="0" w:color="auto"/>
            </w:tcBorders>
          </w:tcPr>
          <w:p w:rsidR="0030492F" w:rsidRPr="00F800A8" w:rsidRDefault="0030492F" w:rsidP="005F6FE0">
            <w:pPr>
              <w:rPr>
                <w:rFonts w:ascii="Arial" w:hAnsi="Arial" w:cs="Arial"/>
                <w:i/>
                <w:sz w:val="14"/>
                <w:szCs w:val="14"/>
              </w:rPr>
            </w:pPr>
            <w:r w:rsidRPr="00F800A8">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30492F" w:rsidRPr="00F800A8" w:rsidRDefault="0030492F" w:rsidP="005F6FE0">
            <w:pPr>
              <w:rPr>
                <w:rFonts w:ascii="Arial" w:hAnsi="Arial" w:cs="Arial"/>
                <w:i/>
                <w:sz w:val="14"/>
                <w:szCs w:val="14"/>
              </w:rPr>
            </w:pPr>
            <w:r w:rsidRPr="00F800A8">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shd w:val="clear" w:color="auto" w:fill="auto"/>
          </w:tcPr>
          <w:p w:rsidR="0030492F" w:rsidRPr="00F800A8" w:rsidRDefault="0030492F" w:rsidP="005F6FE0">
            <w:pPr>
              <w:rPr>
                <w:rFonts w:ascii="Arial" w:hAnsi="Arial" w:cs="Arial"/>
                <w:i/>
                <w:sz w:val="14"/>
                <w:szCs w:val="14"/>
              </w:rPr>
            </w:pPr>
            <w:r w:rsidRPr="00F800A8">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shd w:val="clear" w:color="auto" w:fill="auto"/>
          </w:tcPr>
          <w:p w:rsidR="0030492F" w:rsidRPr="00F800A8" w:rsidRDefault="0030492F" w:rsidP="005F6FE0">
            <w:pPr>
              <w:rPr>
                <w:rFonts w:ascii="Arial" w:hAnsi="Arial" w:cs="Arial"/>
                <w:i/>
                <w:sz w:val="14"/>
                <w:szCs w:val="14"/>
              </w:rPr>
            </w:pPr>
            <w:r w:rsidRPr="00F800A8">
              <w:rPr>
                <w:rFonts w:ascii="Arial" w:hAnsi="Arial" w:cs="Arial"/>
                <w:i/>
                <w:sz w:val="14"/>
                <w:szCs w:val="14"/>
              </w:rPr>
              <w:t>Email Address</w:t>
            </w:r>
          </w:p>
        </w:tc>
      </w:tr>
      <w:tr w:rsidR="00636E98" w:rsidRPr="004201E6" w:rsidTr="00665AA4">
        <w:tblPrEx>
          <w:tblCellMar>
            <w:top w:w="0" w:type="dxa"/>
            <w:bottom w:w="0" w:type="dxa"/>
          </w:tblCellMar>
        </w:tblPrEx>
        <w:trPr>
          <w:trHeight w:val="360"/>
        </w:trPr>
        <w:tc>
          <w:tcPr>
            <w:tcW w:w="11023" w:type="dxa"/>
            <w:gridSpan w:val="10"/>
            <w:tcBorders>
              <w:top w:val="single" w:sz="18" w:space="0" w:color="auto"/>
              <w:left w:val="single" w:sz="18" w:space="0" w:color="auto"/>
              <w:bottom w:val="single" w:sz="4" w:space="0" w:color="auto"/>
              <w:right w:val="single" w:sz="18" w:space="0" w:color="auto"/>
            </w:tcBorders>
            <w:vAlign w:val="center"/>
          </w:tcPr>
          <w:p w:rsidR="00636E98" w:rsidRPr="00B70E4D" w:rsidRDefault="003D7C45" w:rsidP="008F4DD1">
            <w:pPr>
              <w:spacing w:before="60" w:after="60"/>
              <w:rPr>
                <w:rFonts w:ascii="Arial" w:hAnsi="Arial" w:cs="Arial"/>
                <w:sz w:val="22"/>
                <w:szCs w:val="22"/>
              </w:rPr>
            </w:pPr>
            <w:r>
              <w:rPr>
                <w:rFonts w:ascii="Arial" w:hAnsi="Arial" w:cs="Arial"/>
                <w:b/>
                <w:sz w:val="22"/>
                <w:szCs w:val="22"/>
              </w:rPr>
              <w:t>Judgment Creditor</w:t>
            </w:r>
          </w:p>
        </w:tc>
      </w:tr>
      <w:tr w:rsidR="0030492F" w:rsidRPr="004201E6" w:rsidTr="005F6FE0">
        <w:tblPrEx>
          <w:tblCellMar>
            <w:top w:w="0" w:type="dxa"/>
            <w:bottom w:w="0" w:type="dxa"/>
          </w:tblCellMar>
        </w:tblPrEx>
        <w:trPr>
          <w:trHeight w:val="680"/>
        </w:trPr>
        <w:tc>
          <w:tcPr>
            <w:tcW w:w="1383" w:type="dxa"/>
            <w:tcBorders>
              <w:top w:val="single" w:sz="4" w:space="0" w:color="auto"/>
              <w:left w:val="single" w:sz="18" w:space="0" w:color="auto"/>
              <w:right w:val="single" w:sz="4" w:space="0" w:color="auto"/>
            </w:tcBorders>
            <w:vAlign w:val="center"/>
          </w:tcPr>
          <w:p w:rsidR="0030492F" w:rsidRPr="00B70E4D" w:rsidRDefault="0030492F" w:rsidP="005F6FE0">
            <w:pPr>
              <w:spacing w:before="60" w:after="60"/>
              <w:rPr>
                <w:rFonts w:ascii="Arial" w:hAnsi="Arial" w:cs="Arial"/>
                <w:sz w:val="20"/>
              </w:rPr>
            </w:pPr>
            <w:r>
              <w:rPr>
                <w:rFonts w:ascii="Arial" w:hAnsi="Arial" w:cs="Arial"/>
                <w:sz w:val="20"/>
              </w:rPr>
              <w:t>Full Name</w:t>
            </w:r>
          </w:p>
        </w:tc>
        <w:tc>
          <w:tcPr>
            <w:tcW w:w="9640" w:type="dxa"/>
            <w:gridSpan w:val="9"/>
            <w:tcBorders>
              <w:top w:val="single" w:sz="4" w:space="0" w:color="auto"/>
              <w:left w:val="single" w:sz="4" w:space="0" w:color="auto"/>
              <w:right w:val="single" w:sz="18" w:space="0" w:color="auto"/>
            </w:tcBorders>
            <w:vAlign w:val="center"/>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492F" w:rsidRPr="00B70E4D" w:rsidTr="005F6FE0">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30492F" w:rsidRDefault="0030492F" w:rsidP="005F6FE0">
            <w:pPr>
              <w:spacing w:before="60" w:after="60"/>
              <w:jc w:val="left"/>
              <w:rPr>
                <w:rFonts w:ascii="Arial" w:hAnsi="Arial" w:cs="Arial"/>
                <w:sz w:val="20"/>
              </w:rPr>
            </w:pPr>
            <w:r>
              <w:rPr>
                <w:rFonts w:ascii="Arial" w:hAnsi="Arial" w:cs="Arial"/>
                <w:sz w:val="20"/>
              </w:rPr>
              <w:t>Address</w:t>
            </w:r>
          </w:p>
          <w:p w:rsidR="0030492F" w:rsidRPr="00B70E4D" w:rsidRDefault="0030492F" w:rsidP="005F6FE0">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4"/>
            <w:tcBorders>
              <w:top w:val="single" w:sz="4" w:space="0" w:color="auto"/>
              <w:left w:val="single" w:sz="4" w:space="0" w:color="auto"/>
              <w:right w:val="single" w:sz="4" w:space="0" w:color="auto"/>
            </w:tcBorders>
            <w:vAlign w:val="center"/>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bookmarkStart w:id="3" w:name="Text70"/>
        <w:tc>
          <w:tcPr>
            <w:tcW w:w="1135" w:type="dxa"/>
            <w:tcBorders>
              <w:top w:val="single" w:sz="4" w:space="0" w:color="auto"/>
              <w:left w:val="single" w:sz="4" w:space="0" w:color="auto"/>
              <w:right w:val="single" w:sz="18" w:space="0" w:color="auto"/>
            </w:tcBorders>
            <w:vAlign w:val="center"/>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30492F" w:rsidRPr="00FE691E" w:rsidTr="005F6FE0">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30492F" w:rsidRPr="004B6B8D" w:rsidRDefault="0030492F" w:rsidP="005F6FE0">
            <w:pPr>
              <w:rPr>
                <w:rFonts w:ascii="Arial" w:hAnsi="Arial" w:cs="Arial"/>
                <w:i/>
                <w:sz w:val="16"/>
                <w:szCs w:val="16"/>
              </w:rPr>
            </w:pPr>
          </w:p>
        </w:tc>
        <w:tc>
          <w:tcPr>
            <w:tcW w:w="5103" w:type="dxa"/>
            <w:gridSpan w:val="4"/>
            <w:tcBorders>
              <w:left w:val="single" w:sz="4" w:space="0" w:color="auto"/>
              <w:bottom w:val="single" w:sz="4" w:space="0" w:color="auto"/>
              <w:right w:val="single" w:sz="4" w:space="0" w:color="auto"/>
            </w:tcBorders>
            <w:vAlign w:val="center"/>
          </w:tcPr>
          <w:p w:rsidR="0030492F" w:rsidRPr="00FE691E" w:rsidRDefault="0030492F" w:rsidP="005F6FE0">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30492F" w:rsidRPr="00FE691E" w:rsidRDefault="0030492F" w:rsidP="005F6FE0">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30492F" w:rsidRPr="00FE691E" w:rsidRDefault="0030492F" w:rsidP="005F6FE0">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30492F" w:rsidRPr="00FE691E" w:rsidRDefault="0030492F" w:rsidP="005F6FE0">
            <w:pPr>
              <w:rPr>
                <w:rFonts w:ascii="Arial" w:hAnsi="Arial" w:cs="Arial"/>
                <w:i/>
                <w:sz w:val="14"/>
                <w:szCs w:val="14"/>
              </w:rPr>
            </w:pPr>
            <w:r>
              <w:rPr>
                <w:rFonts w:ascii="Arial" w:hAnsi="Arial" w:cs="Arial"/>
                <w:i/>
                <w:sz w:val="14"/>
                <w:szCs w:val="14"/>
              </w:rPr>
              <w:t>DX</w:t>
            </w:r>
          </w:p>
        </w:tc>
      </w:tr>
      <w:tr w:rsidR="0030492F" w:rsidRPr="00B70E4D" w:rsidTr="005F6FE0">
        <w:tblPrEx>
          <w:tblCellMar>
            <w:top w:w="0" w:type="dxa"/>
            <w:bottom w:w="0" w:type="dxa"/>
          </w:tblCellMar>
        </w:tblPrEx>
        <w:trPr>
          <w:trHeight w:val="360"/>
        </w:trPr>
        <w:tc>
          <w:tcPr>
            <w:tcW w:w="1383" w:type="dxa"/>
            <w:vMerge/>
            <w:tcBorders>
              <w:left w:val="single" w:sz="18" w:space="0" w:color="auto"/>
              <w:right w:val="single" w:sz="4" w:space="0" w:color="auto"/>
            </w:tcBorders>
          </w:tcPr>
          <w:p w:rsidR="0030492F" w:rsidRPr="00B70E4D" w:rsidRDefault="0030492F" w:rsidP="005F6FE0">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492F" w:rsidRPr="004B6B8D" w:rsidTr="0030492F">
        <w:tblPrEx>
          <w:tblCellMar>
            <w:top w:w="0" w:type="dxa"/>
            <w:bottom w:w="0" w:type="dxa"/>
          </w:tblCellMar>
        </w:tblPrEx>
        <w:trPr>
          <w:trHeight w:val="170"/>
        </w:trPr>
        <w:tc>
          <w:tcPr>
            <w:tcW w:w="1383" w:type="dxa"/>
            <w:vMerge/>
            <w:tcBorders>
              <w:left w:val="single" w:sz="18" w:space="0" w:color="auto"/>
              <w:bottom w:val="single" w:sz="4" w:space="0" w:color="auto"/>
              <w:right w:val="single" w:sz="4" w:space="0" w:color="auto"/>
            </w:tcBorders>
          </w:tcPr>
          <w:p w:rsidR="0030492F" w:rsidRPr="004B6B8D" w:rsidRDefault="0030492F" w:rsidP="005F6FE0">
            <w:pPr>
              <w:rPr>
                <w:rFonts w:ascii="Arial" w:hAnsi="Arial" w:cs="Arial"/>
                <w:i/>
                <w:sz w:val="16"/>
                <w:szCs w:val="16"/>
              </w:rPr>
            </w:pPr>
          </w:p>
        </w:tc>
        <w:tc>
          <w:tcPr>
            <w:tcW w:w="3260" w:type="dxa"/>
            <w:gridSpan w:val="2"/>
            <w:tcBorders>
              <w:left w:val="single" w:sz="4" w:space="0" w:color="auto"/>
              <w:bottom w:val="single" w:sz="4" w:space="0" w:color="auto"/>
              <w:right w:val="single" w:sz="6" w:space="0" w:color="auto"/>
            </w:tcBorders>
          </w:tcPr>
          <w:p w:rsidR="0030492F" w:rsidRPr="00F800A8" w:rsidRDefault="0030492F" w:rsidP="005F6FE0">
            <w:pPr>
              <w:rPr>
                <w:rFonts w:ascii="Arial" w:hAnsi="Arial" w:cs="Arial"/>
                <w:i/>
                <w:sz w:val="14"/>
                <w:szCs w:val="14"/>
              </w:rPr>
            </w:pPr>
            <w:r w:rsidRPr="00F800A8">
              <w:rPr>
                <w:rFonts w:ascii="Arial" w:hAnsi="Arial" w:cs="Arial"/>
                <w:i/>
                <w:sz w:val="14"/>
                <w:szCs w:val="14"/>
              </w:rPr>
              <w:t>City/Town/Suburb</w:t>
            </w:r>
          </w:p>
        </w:tc>
        <w:tc>
          <w:tcPr>
            <w:tcW w:w="1134" w:type="dxa"/>
            <w:tcBorders>
              <w:left w:val="single" w:sz="6" w:space="0" w:color="auto"/>
              <w:bottom w:val="single" w:sz="4" w:space="0" w:color="auto"/>
              <w:right w:val="single" w:sz="6" w:space="0" w:color="auto"/>
            </w:tcBorders>
          </w:tcPr>
          <w:p w:rsidR="0030492F" w:rsidRPr="00F800A8" w:rsidRDefault="0030492F" w:rsidP="005F6FE0">
            <w:pPr>
              <w:rPr>
                <w:rFonts w:ascii="Arial" w:hAnsi="Arial" w:cs="Arial"/>
                <w:i/>
                <w:sz w:val="14"/>
                <w:szCs w:val="14"/>
              </w:rPr>
            </w:pPr>
            <w:r w:rsidRPr="00F800A8">
              <w:rPr>
                <w:rFonts w:ascii="Arial" w:hAnsi="Arial" w:cs="Arial"/>
                <w:i/>
                <w:sz w:val="14"/>
                <w:szCs w:val="14"/>
              </w:rPr>
              <w:t>State</w:t>
            </w:r>
          </w:p>
        </w:tc>
        <w:tc>
          <w:tcPr>
            <w:tcW w:w="1276" w:type="dxa"/>
            <w:gridSpan w:val="2"/>
            <w:tcBorders>
              <w:left w:val="single" w:sz="6" w:space="0" w:color="auto"/>
              <w:bottom w:val="single" w:sz="4" w:space="0" w:color="auto"/>
              <w:right w:val="single" w:sz="6" w:space="0" w:color="auto"/>
            </w:tcBorders>
            <w:shd w:val="clear" w:color="auto" w:fill="auto"/>
          </w:tcPr>
          <w:p w:rsidR="0030492F" w:rsidRPr="00F800A8" w:rsidRDefault="0030492F" w:rsidP="005F6FE0">
            <w:pPr>
              <w:rPr>
                <w:rFonts w:ascii="Arial" w:hAnsi="Arial" w:cs="Arial"/>
                <w:i/>
                <w:sz w:val="14"/>
                <w:szCs w:val="14"/>
              </w:rPr>
            </w:pPr>
            <w:r w:rsidRPr="00F800A8">
              <w:rPr>
                <w:rFonts w:ascii="Arial" w:hAnsi="Arial" w:cs="Arial"/>
                <w:i/>
                <w:sz w:val="14"/>
                <w:szCs w:val="14"/>
              </w:rPr>
              <w:t>Postcode</w:t>
            </w:r>
          </w:p>
        </w:tc>
        <w:tc>
          <w:tcPr>
            <w:tcW w:w="3970" w:type="dxa"/>
            <w:gridSpan w:val="4"/>
            <w:tcBorders>
              <w:left w:val="single" w:sz="6" w:space="0" w:color="auto"/>
              <w:bottom w:val="single" w:sz="4" w:space="0" w:color="auto"/>
              <w:right w:val="single" w:sz="18" w:space="0" w:color="auto"/>
            </w:tcBorders>
            <w:shd w:val="clear" w:color="auto" w:fill="auto"/>
          </w:tcPr>
          <w:p w:rsidR="0030492F" w:rsidRPr="00F800A8" w:rsidRDefault="0030492F" w:rsidP="005F6FE0">
            <w:pPr>
              <w:rPr>
                <w:rFonts w:ascii="Arial" w:hAnsi="Arial" w:cs="Arial"/>
                <w:i/>
                <w:sz w:val="14"/>
                <w:szCs w:val="14"/>
              </w:rPr>
            </w:pPr>
            <w:r w:rsidRPr="00F800A8">
              <w:rPr>
                <w:rFonts w:ascii="Arial" w:hAnsi="Arial" w:cs="Arial"/>
                <w:i/>
                <w:sz w:val="14"/>
                <w:szCs w:val="14"/>
              </w:rPr>
              <w:t>Email Address</w:t>
            </w:r>
          </w:p>
        </w:tc>
      </w:tr>
      <w:tr w:rsidR="00BC5A9A" w:rsidRPr="00BC5A9A" w:rsidTr="00665AA4">
        <w:tblPrEx>
          <w:tblCellMar>
            <w:top w:w="0" w:type="dxa"/>
            <w:bottom w:w="0" w:type="dxa"/>
          </w:tblCellMar>
        </w:tblPrEx>
        <w:trPr>
          <w:trHeight w:val="360"/>
        </w:trPr>
        <w:tc>
          <w:tcPr>
            <w:tcW w:w="1808" w:type="dxa"/>
            <w:gridSpan w:val="2"/>
            <w:tcBorders>
              <w:top w:val="single" w:sz="4" w:space="0" w:color="auto"/>
              <w:left w:val="single" w:sz="18" w:space="0" w:color="auto"/>
              <w:bottom w:val="single" w:sz="18" w:space="0" w:color="auto"/>
              <w:right w:val="single" w:sz="4" w:space="0" w:color="auto"/>
            </w:tcBorders>
            <w:vAlign w:val="center"/>
          </w:tcPr>
          <w:p w:rsidR="00BC5A9A" w:rsidRPr="00BC5A9A" w:rsidRDefault="00BC5A9A" w:rsidP="002650B7">
            <w:pPr>
              <w:spacing w:before="60" w:after="60"/>
              <w:rPr>
                <w:rFonts w:ascii="Arial" w:hAnsi="Arial" w:cs="Arial"/>
                <w:sz w:val="20"/>
              </w:rPr>
            </w:pPr>
            <w:r>
              <w:rPr>
                <w:rFonts w:ascii="Arial" w:hAnsi="Arial" w:cs="Arial"/>
                <w:sz w:val="20"/>
              </w:rPr>
              <w:t>Solicitor (if any)</w:t>
            </w:r>
          </w:p>
        </w:tc>
        <w:tc>
          <w:tcPr>
            <w:tcW w:w="9215" w:type="dxa"/>
            <w:gridSpan w:val="8"/>
            <w:tcBorders>
              <w:top w:val="single" w:sz="4" w:space="0" w:color="auto"/>
              <w:left w:val="single" w:sz="4" w:space="0" w:color="auto"/>
              <w:bottom w:val="single" w:sz="18" w:space="0" w:color="auto"/>
              <w:right w:val="single" w:sz="18" w:space="0" w:color="auto"/>
            </w:tcBorders>
            <w:vAlign w:val="center"/>
          </w:tcPr>
          <w:p w:rsidR="00BC5A9A" w:rsidRPr="00BC5A9A" w:rsidRDefault="00BC5A9A" w:rsidP="002650B7">
            <w:pPr>
              <w:spacing w:before="60" w:after="60"/>
              <w:rPr>
                <w:rFonts w:ascii="Arial" w:hAnsi="Arial" w:cs="Arial"/>
                <w:sz w:val="20"/>
              </w:rPr>
            </w:pPr>
            <w:r>
              <w:rPr>
                <w:rFonts w:ascii="Arial" w:hAnsi="Arial" w:cs="Arial"/>
                <w:sz w:val="20"/>
              </w:rPr>
              <w:fldChar w:fldCharType="begin">
                <w:ffData>
                  <w:name w:val="Text38"/>
                  <w:enabled/>
                  <w:calcOnExit w:val="0"/>
                  <w:textInput>
                    <w:maxLength w:val="200"/>
                  </w:textInput>
                </w:ffData>
              </w:fldChar>
            </w:r>
            <w:r>
              <w:rPr>
                <w:rFonts w:ascii="Arial" w:hAnsi="Arial" w:cs="Arial"/>
                <w:sz w:val="20"/>
              </w:rPr>
              <w:instrText xml:space="preserve"> FORMTEXT </w:instrText>
            </w:r>
            <w:r w:rsidRPr="00BC5A9A">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D7C45" w:rsidRPr="004201E6" w:rsidTr="00665AA4">
        <w:tblPrEx>
          <w:tblCellMar>
            <w:top w:w="0" w:type="dxa"/>
            <w:bottom w:w="0" w:type="dxa"/>
          </w:tblCellMar>
        </w:tblPrEx>
        <w:trPr>
          <w:trHeight w:val="360"/>
        </w:trPr>
        <w:tc>
          <w:tcPr>
            <w:tcW w:w="11023" w:type="dxa"/>
            <w:gridSpan w:val="10"/>
            <w:tcBorders>
              <w:top w:val="single" w:sz="18" w:space="0" w:color="auto"/>
              <w:left w:val="single" w:sz="18" w:space="0" w:color="auto"/>
              <w:bottom w:val="single" w:sz="4" w:space="0" w:color="auto"/>
              <w:right w:val="single" w:sz="18" w:space="0" w:color="auto"/>
            </w:tcBorders>
            <w:vAlign w:val="center"/>
          </w:tcPr>
          <w:p w:rsidR="003D7C45" w:rsidRPr="00B70E4D" w:rsidRDefault="003D7C45" w:rsidP="003D7C45">
            <w:pPr>
              <w:spacing w:before="60" w:after="60"/>
              <w:rPr>
                <w:rFonts w:ascii="Arial" w:hAnsi="Arial" w:cs="Arial"/>
                <w:sz w:val="22"/>
                <w:szCs w:val="22"/>
              </w:rPr>
            </w:pPr>
            <w:r>
              <w:rPr>
                <w:rFonts w:ascii="Arial" w:hAnsi="Arial" w:cs="Arial"/>
                <w:b/>
                <w:sz w:val="22"/>
                <w:szCs w:val="22"/>
              </w:rPr>
              <w:t>Judgment Debtor</w:t>
            </w:r>
          </w:p>
        </w:tc>
      </w:tr>
      <w:tr w:rsidR="0030492F" w:rsidRPr="004201E6" w:rsidTr="005F6FE0">
        <w:tblPrEx>
          <w:tblCellMar>
            <w:top w:w="0" w:type="dxa"/>
            <w:bottom w:w="0" w:type="dxa"/>
          </w:tblCellMar>
        </w:tblPrEx>
        <w:trPr>
          <w:trHeight w:val="680"/>
        </w:trPr>
        <w:tc>
          <w:tcPr>
            <w:tcW w:w="1383" w:type="dxa"/>
            <w:tcBorders>
              <w:top w:val="single" w:sz="4" w:space="0" w:color="auto"/>
              <w:left w:val="single" w:sz="18" w:space="0" w:color="auto"/>
              <w:right w:val="single" w:sz="4" w:space="0" w:color="auto"/>
            </w:tcBorders>
            <w:vAlign w:val="center"/>
          </w:tcPr>
          <w:p w:rsidR="0030492F" w:rsidRPr="00B70E4D" w:rsidRDefault="0030492F" w:rsidP="005F6FE0">
            <w:pPr>
              <w:spacing w:before="60" w:after="60"/>
              <w:rPr>
                <w:rFonts w:ascii="Arial" w:hAnsi="Arial" w:cs="Arial"/>
                <w:sz w:val="20"/>
              </w:rPr>
            </w:pPr>
            <w:r>
              <w:rPr>
                <w:rFonts w:ascii="Arial" w:hAnsi="Arial" w:cs="Arial"/>
                <w:sz w:val="20"/>
              </w:rPr>
              <w:t>Full Name</w:t>
            </w:r>
          </w:p>
        </w:tc>
        <w:tc>
          <w:tcPr>
            <w:tcW w:w="9640" w:type="dxa"/>
            <w:gridSpan w:val="9"/>
            <w:tcBorders>
              <w:top w:val="single" w:sz="4" w:space="0" w:color="auto"/>
              <w:left w:val="single" w:sz="4" w:space="0" w:color="auto"/>
              <w:right w:val="single" w:sz="18" w:space="0" w:color="auto"/>
            </w:tcBorders>
            <w:vAlign w:val="center"/>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492F" w:rsidRPr="00B70E4D" w:rsidTr="005F6FE0">
        <w:tblPrEx>
          <w:tblCellMar>
            <w:top w:w="0" w:type="dxa"/>
            <w:bottom w:w="0" w:type="dxa"/>
          </w:tblCellMar>
        </w:tblPrEx>
        <w:trPr>
          <w:trHeight w:val="360"/>
        </w:trPr>
        <w:tc>
          <w:tcPr>
            <w:tcW w:w="1383" w:type="dxa"/>
            <w:vMerge w:val="restart"/>
            <w:tcBorders>
              <w:top w:val="single" w:sz="4" w:space="0" w:color="auto"/>
              <w:left w:val="single" w:sz="18" w:space="0" w:color="auto"/>
              <w:right w:val="single" w:sz="4" w:space="0" w:color="auto"/>
            </w:tcBorders>
            <w:vAlign w:val="center"/>
          </w:tcPr>
          <w:p w:rsidR="0030492F" w:rsidRDefault="0030492F" w:rsidP="005F6FE0">
            <w:pPr>
              <w:spacing w:before="60" w:after="60"/>
              <w:jc w:val="left"/>
              <w:rPr>
                <w:rFonts w:ascii="Arial" w:hAnsi="Arial" w:cs="Arial"/>
                <w:sz w:val="20"/>
              </w:rPr>
            </w:pPr>
            <w:r>
              <w:rPr>
                <w:rFonts w:ascii="Arial" w:hAnsi="Arial" w:cs="Arial"/>
                <w:sz w:val="20"/>
              </w:rPr>
              <w:t>Address</w:t>
            </w:r>
          </w:p>
          <w:p w:rsidR="0030492F" w:rsidRPr="00B70E4D" w:rsidRDefault="0030492F" w:rsidP="005F6FE0">
            <w:pPr>
              <w:spacing w:after="60"/>
              <w:jc w:val="left"/>
              <w:rPr>
                <w:rFonts w:ascii="Arial" w:hAnsi="Arial" w:cs="Arial"/>
                <w:sz w:val="20"/>
              </w:rPr>
            </w:pPr>
            <w:r w:rsidRPr="009654ED">
              <w:rPr>
                <w:rFonts w:ascii="Arial" w:hAnsi="Arial" w:cs="Arial"/>
                <w:i/>
                <w:sz w:val="14"/>
                <w:szCs w:val="14"/>
              </w:rPr>
              <w:t>(Registered Office, if Body Corporate)</w:t>
            </w:r>
          </w:p>
        </w:tc>
        <w:tc>
          <w:tcPr>
            <w:tcW w:w="5103" w:type="dxa"/>
            <w:gridSpan w:val="4"/>
            <w:tcBorders>
              <w:top w:val="single" w:sz="4" w:space="0" w:color="auto"/>
              <w:left w:val="single" w:sz="4" w:space="0" w:color="auto"/>
              <w:right w:val="single" w:sz="4" w:space="0" w:color="auto"/>
            </w:tcBorders>
            <w:vAlign w:val="center"/>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4" w:space="0" w:color="auto"/>
              <w:right w:val="single" w:sz="18" w:space="0" w:color="auto"/>
            </w:tcBorders>
            <w:vAlign w:val="center"/>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492F" w:rsidRPr="00FE691E" w:rsidTr="005F6FE0">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30492F" w:rsidRPr="004B6B8D" w:rsidRDefault="0030492F" w:rsidP="005F6FE0">
            <w:pPr>
              <w:rPr>
                <w:rFonts w:ascii="Arial" w:hAnsi="Arial" w:cs="Arial"/>
                <w:i/>
                <w:sz w:val="16"/>
                <w:szCs w:val="16"/>
              </w:rPr>
            </w:pPr>
          </w:p>
        </w:tc>
        <w:tc>
          <w:tcPr>
            <w:tcW w:w="5103" w:type="dxa"/>
            <w:gridSpan w:val="4"/>
            <w:tcBorders>
              <w:left w:val="single" w:sz="4" w:space="0" w:color="auto"/>
              <w:bottom w:val="single" w:sz="4" w:space="0" w:color="auto"/>
              <w:right w:val="single" w:sz="4" w:space="0" w:color="auto"/>
            </w:tcBorders>
            <w:vAlign w:val="center"/>
          </w:tcPr>
          <w:p w:rsidR="0030492F" w:rsidRPr="00FE691E" w:rsidRDefault="0030492F" w:rsidP="005F6FE0">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30492F" w:rsidRPr="00FE691E" w:rsidRDefault="0030492F" w:rsidP="005F6FE0">
            <w:pPr>
              <w:rPr>
                <w:rFonts w:ascii="Arial" w:hAnsi="Arial" w:cs="Arial"/>
                <w:i/>
                <w:sz w:val="14"/>
                <w:szCs w:val="14"/>
              </w:rPr>
            </w:pPr>
            <w:r w:rsidRPr="00FE691E">
              <w:rPr>
                <w:rFonts w:ascii="Arial" w:hAnsi="Arial" w:cs="Arial"/>
                <w:i/>
                <w:sz w:val="14"/>
                <w:szCs w:val="14"/>
              </w:rPr>
              <w:t>Telephone</w:t>
            </w:r>
          </w:p>
        </w:tc>
        <w:tc>
          <w:tcPr>
            <w:tcW w:w="1701" w:type="dxa"/>
            <w:gridSpan w:val="2"/>
            <w:tcBorders>
              <w:left w:val="single" w:sz="4" w:space="0" w:color="auto"/>
              <w:bottom w:val="single" w:sz="4" w:space="0" w:color="auto"/>
              <w:right w:val="single" w:sz="4" w:space="0" w:color="auto"/>
            </w:tcBorders>
            <w:vAlign w:val="center"/>
          </w:tcPr>
          <w:p w:rsidR="0030492F" w:rsidRPr="00FE691E" w:rsidRDefault="0030492F" w:rsidP="005F6FE0">
            <w:pPr>
              <w:rPr>
                <w:rFonts w:ascii="Arial" w:hAnsi="Arial" w:cs="Arial"/>
                <w:i/>
                <w:sz w:val="14"/>
                <w:szCs w:val="14"/>
              </w:rPr>
            </w:pPr>
            <w:r w:rsidRPr="00FE691E">
              <w:rPr>
                <w:rFonts w:ascii="Arial" w:hAnsi="Arial" w:cs="Arial"/>
                <w:i/>
                <w:sz w:val="14"/>
                <w:szCs w:val="14"/>
              </w:rPr>
              <w:t>Facsimile</w:t>
            </w:r>
          </w:p>
        </w:tc>
        <w:tc>
          <w:tcPr>
            <w:tcW w:w="1135" w:type="dxa"/>
            <w:tcBorders>
              <w:left w:val="single" w:sz="4" w:space="0" w:color="auto"/>
              <w:bottom w:val="single" w:sz="4" w:space="0" w:color="auto"/>
              <w:right w:val="single" w:sz="18" w:space="0" w:color="auto"/>
            </w:tcBorders>
            <w:vAlign w:val="center"/>
          </w:tcPr>
          <w:p w:rsidR="0030492F" w:rsidRPr="00FE691E" w:rsidRDefault="0030492F" w:rsidP="005F6FE0">
            <w:pPr>
              <w:rPr>
                <w:rFonts w:ascii="Arial" w:hAnsi="Arial" w:cs="Arial"/>
                <w:i/>
                <w:sz w:val="14"/>
                <w:szCs w:val="14"/>
              </w:rPr>
            </w:pPr>
            <w:r>
              <w:rPr>
                <w:rFonts w:ascii="Arial" w:hAnsi="Arial" w:cs="Arial"/>
                <w:i/>
                <w:sz w:val="14"/>
                <w:szCs w:val="14"/>
              </w:rPr>
              <w:t>DX</w:t>
            </w:r>
          </w:p>
        </w:tc>
      </w:tr>
      <w:tr w:rsidR="0030492F" w:rsidRPr="00B70E4D" w:rsidTr="005F6FE0">
        <w:tblPrEx>
          <w:tblCellMar>
            <w:top w:w="0" w:type="dxa"/>
            <w:bottom w:w="0" w:type="dxa"/>
          </w:tblCellMar>
        </w:tblPrEx>
        <w:trPr>
          <w:trHeight w:val="360"/>
        </w:trPr>
        <w:tc>
          <w:tcPr>
            <w:tcW w:w="1383" w:type="dxa"/>
            <w:vMerge/>
            <w:tcBorders>
              <w:left w:val="single" w:sz="18" w:space="0" w:color="auto"/>
              <w:right w:val="single" w:sz="4" w:space="0" w:color="auto"/>
            </w:tcBorders>
          </w:tcPr>
          <w:p w:rsidR="0030492F" w:rsidRPr="00B70E4D" w:rsidRDefault="0030492F" w:rsidP="005F6FE0">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tcBorders>
              <w:top w:val="single" w:sz="4" w:space="0" w:color="auto"/>
              <w:left w:val="single" w:sz="6" w:space="0" w:color="auto"/>
              <w:right w:val="single" w:sz="6" w:space="0" w:color="auto"/>
            </w:tcBorders>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2"/>
            <w:tcBorders>
              <w:top w:val="single" w:sz="4" w:space="0" w:color="auto"/>
              <w:left w:val="single" w:sz="6" w:space="0" w:color="auto"/>
              <w:right w:val="single" w:sz="6" w:space="0" w:color="auto"/>
            </w:tcBorders>
            <w:shd w:val="clear" w:color="auto" w:fill="auto"/>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30492F" w:rsidRPr="00B70E4D" w:rsidRDefault="0030492F" w:rsidP="005F6FE0">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492F" w:rsidRPr="004B6B8D" w:rsidTr="0030492F">
        <w:tblPrEx>
          <w:tblCellMar>
            <w:top w:w="0" w:type="dxa"/>
            <w:bottom w:w="0" w:type="dxa"/>
          </w:tblCellMar>
        </w:tblPrEx>
        <w:trPr>
          <w:trHeight w:val="170"/>
        </w:trPr>
        <w:tc>
          <w:tcPr>
            <w:tcW w:w="1383" w:type="dxa"/>
            <w:vMerge/>
            <w:tcBorders>
              <w:left w:val="single" w:sz="18" w:space="0" w:color="auto"/>
              <w:bottom w:val="single" w:sz="4" w:space="0" w:color="auto"/>
              <w:right w:val="single" w:sz="4" w:space="0" w:color="auto"/>
            </w:tcBorders>
          </w:tcPr>
          <w:p w:rsidR="0030492F" w:rsidRPr="004B6B8D" w:rsidRDefault="0030492F" w:rsidP="005F6FE0">
            <w:pPr>
              <w:rPr>
                <w:rFonts w:ascii="Arial" w:hAnsi="Arial" w:cs="Arial"/>
                <w:i/>
                <w:sz w:val="16"/>
                <w:szCs w:val="16"/>
              </w:rPr>
            </w:pPr>
          </w:p>
        </w:tc>
        <w:tc>
          <w:tcPr>
            <w:tcW w:w="3260" w:type="dxa"/>
            <w:gridSpan w:val="2"/>
            <w:tcBorders>
              <w:left w:val="single" w:sz="4" w:space="0" w:color="auto"/>
              <w:bottom w:val="single" w:sz="4" w:space="0" w:color="auto"/>
              <w:right w:val="single" w:sz="6" w:space="0" w:color="auto"/>
            </w:tcBorders>
          </w:tcPr>
          <w:p w:rsidR="0030492F" w:rsidRPr="00F800A8" w:rsidRDefault="0030492F" w:rsidP="005F6FE0">
            <w:pPr>
              <w:rPr>
                <w:rFonts w:ascii="Arial" w:hAnsi="Arial" w:cs="Arial"/>
                <w:i/>
                <w:sz w:val="14"/>
                <w:szCs w:val="14"/>
              </w:rPr>
            </w:pPr>
            <w:r w:rsidRPr="00F800A8">
              <w:rPr>
                <w:rFonts w:ascii="Arial" w:hAnsi="Arial" w:cs="Arial"/>
                <w:i/>
                <w:sz w:val="14"/>
                <w:szCs w:val="14"/>
              </w:rPr>
              <w:t>City/Town/Suburb</w:t>
            </w:r>
          </w:p>
        </w:tc>
        <w:tc>
          <w:tcPr>
            <w:tcW w:w="1134" w:type="dxa"/>
            <w:tcBorders>
              <w:left w:val="single" w:sz="6" w:space="0" w:color="auto"/>
              <w:bottom w:val="single" w:sz="4" w:space="0" w:color="auto"/>
              <w:right w:val="single" w:sz="6" w:space="0" w:color="auto"/>
            </w:tcBorders>
          </w:tcPr>
          <w:p w:rsidR="0030492F" w:rsidRPr="00F800A8" w:rsidRDefault="0030492F" w:rsidP="005F6FE0">
            <w:pPr>
              <w:rPr>
                <w:rFonts w:ascii="Arial" w:hAnsi="Arial" w:cs="Arial"/>
                <w:i/>
                <w:sz w:val="14"/>
                <w:szCs w:val="14"/>
              </w:rPr>
            </w:pPr>
            <w:r w:rsidRPr="00F800A8">
              <w:rPr>
                <w:rFonts w:ascii="Arial" w:hAnsi="Arial" w:cs="Arial"/>
                <w:i/>
                <w:sz w:val="14"/>
                <w:szCs w:val="14"/>
              </w:rPr>
              <w:t>State</w:t>
            </w:r>
          </w:p>
        </w:tc>
        <w:tc>
          <w:tcPr>
            <w:tcW w:w="1276" w:type="dxa"/>
            <w:gridSpan w:val="2"/>
            <w:tcBorders>
              <w:left w:val="single" w:sz="6" w:space="0" w:color="auto"/>
              <w:bottom w:val="single" w:sz="4" w:space="0" w:color="auto"/>
              <w:right w:val="single" w:sz="6" w:space="0" w:color="auto"/>
            </w:tcBorders>
            <w:shd w:val="clear" w:color="auto" w:fill="auto"/>
          </w:tcPr>
          <w:p w:rsidR="0030492F" w:rsidRPr="00F800A8" w:rsidRDefault="0030492F" w:rsidP="005F6FE0">
            <w:pPr>
              <w:rPr>
                <w:rFonts w:ascii="Arial" w:hAnsi="Arial" w:cs="Arial"/>
                <w:i/>
                <w:sz w:val="14"/>
                <w:szCs w:val="14"/>
              </w:rPr>
            </w:pPr>
            <w:r w:rsidRPr="00F800A8">
              <w:rPr>
                <w:rFonts w:ascii="Arial" w:hAnsi="Arial" w:cs="Arial"/>
                <w:i/>
                <w:sz w:val="14"/>
                <w:szCs w:val="14"/>
              </w:rPr>
              <w:t>Postcode</w:t>
            </w:r>
          </w:p>
        </w:tc>
        <w:tc>
          <w:tcPr>
            <w:tcW w:w="3970" w:type="dxa"/>
            <w:gridSpan w:val="4"/>
            <w:tcBorders>
              <w:left w:val="single" w:sz="6" w:space="0" w:color="auto"/>
              <w:bottom w:val="single" w:sz="4" w:space="0" w:color="auto"/>
              <w:right w:val="single" w:sz="18" w:space="0" w:color="auto"/>
            </w:tcBorders>
            <w:shd w:val="clear" w:color="auto" w:fill="auto"/>
          </w:tcPr>
          <w:p w:rsidR="0030492F" w:rsidRPr="00F800A8" w:rsidRDefault="0030492F" w:rsidP="005F6FE0">
            <w:pPr>
              <w:rPr>
                <w:rFonts w:ascii="Arial" w:hAnsi="Arial" w:cs="Arial"/>
                <w:i/>
                <w:sz w:val="14"/>
                <w:szCs w:val="14"/>
              </w:rPr>
            </w:pPr>
            <w:r w:rsidRPr="00F800A8">
              <w:rPr>
                <w:rFonts w:ascii="Arial" w:hAnsi="Arial" w:cs="Arial"/>
                <w:i/>
                <w:sz w:val="14"/>
                <w:szCs w:val="14"/>
              </w:rPr>
              <w:t>Email Address</w:t>
            </w:r>
          </w:p>
        </w:tc>
      </w:tr>
      <w:tr w:rsidR="003D7C45" w:rsidRPr="00BC5A9A" w:rsidTr="0076256A">
        <w:tblPrEx>
          <w:tblCellMar>
            <w:top w:w="0" w:type="dxa"/>
            <w:bottom w:w="0" w:type="dxa"/>
          </w:tblCellMar>
        </w:tblPrEx>
        <w:trPr>
          <w:trHeight w:val="360"/>
        </w:trPr>
        <w:tc>
          <w:tcPr>
            <w:tcW w:w="1808" w:type="dxa"/>
            <w:gridSpan w:val="2"/>
            <w:tcBorders>
              <w:top w:val="single" w:sz="4" w:space="0" w:color="auto"/>
              <w:left w:val="single" w:sz="18" w:space="0" w:color="auto"/>
              <w:bottom w:val="single" w:sz="18" w:space="0" w:color="auto"/>
              <w:right w:val="single" w:sz="4" w:space="0" w:color="auto"/>
            </w:tcBorders>
            <w:vAlign w:val="center"/>
          </w:tcPr>
          <w:p w:rsidR="003D7C45" w:rsidRPr="00BC5A9A" w:rsidRDefault="003D7C45" w:rsidP="003D7C45">
            <w:pPr>
              <w:spacing w:before="60" w:after="60"/>
              <w:rPr>
                <w:rFonts w:ascii="Arial" w:hAnsi="Arial" w:cs="Arial"/>
                <w:sz w:val="20"/>
              </w:rPr>
            </w:pPr>
            <w:r>
              <w:rPr>
                <w:rFonts w:ascii="Arial" w:hAnsi="Arial" w:cs="Arial"/>
                <w:sz w:val="20"/>
              </w:rPr>
              <w:t>Solicitor (if any)</w:t>
            </w:r>
          </w:p>
        </w:tc>
        <w:tc>
          <w:tcPr>
            <w:tcW w:w="9215" w:type="dxa"/>
            <w:gridSpan w:val="8"/>
            <w:tcBorders>
              <w:top w:val="single" w:sz="4" w:space="0" w:color="auto"/>
              <w:left w:val="single" w:sz="4" w:space="0" w:color="auto"/>
              <w:bottom w:val="single" w:sz="18" w:space="0" w:color="auto"/>
              <w:right w:val="single" w:sz="18" w:space="0" w:color="auto"/>
            </w:tcBorders>
            <w:vAlign w:val="center"/>
          </w:tcPr>
          <w:p w:rsidR="003D7C45" w:rsidRPr="00BC5A9A" w:rsidRDefault="003D7C45" w:rsidP="003D7C45">
            <w:pPr>
              <w:spacing w:before="60" w:after="60"/>
              <w:rPr>
                <w:rFonts w:ascii="Arial" w:hAnsi="Arial" w:cs="Arial"/>
                <w:sz w:val="20"/>
              </w:rPr>
            </w:pPr>
            <w:r>
              <w:rPr>
                <w:rFonts w:ascii="Arial" w:hAnsi="Arial" w:cs="Arial"/>
                <w:sz w:val="20"/>
              </w:rPr>
              <w:fldChar w:fldCharType="begin">
                <w:ffData>
                  <w:name w:val="Text38"/>
                  <w:enabled/>
                  <w:calcOnExit w:val="0"/>
                  <w:textInput>
                    <w:maxLength w:val="200"/>
                  </w:textInput>
                </w:ffData>
              </w:fldChar>
            </w:r>
            <w:r>
              <w:rPr>
                <w:rFonts w:ascii="Arial" w:hAnsi="Arial" w:cs="Arial"/>
                <w:sz w:val="20"/>
              </w:rPr>
              <w:instrText xml:space="preserve"> FORMTEXT </w:instrText>
            </w:r>
            <w:r w:rsidRPr="00BC5A9A">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C72D8" w:rsidRPr="004201E6" w:rsidTr="0076256A">
        <w:tblPrEx>
          <w:tblCellMar>
            <w:top w:w="0" w:type="dxa"/>
            <w:bottom w:w="0" w:type="dxa"/>
          </w:tblCellMar>
        </w:tblPrEx>
        <w:trPr>
          <w:trHeight w:val="2835"/>
        </w:trPr>
        <w:tc>
          <w:tcPr>
            <w:tcW w:w="11023" w:type="dxa"/>
            <w:gridSpan w:val="10"/>
            <w:tcBorders>
              <w:top w:val="single" w:sz="18" w:space="0" w:color="auto"/>
              <w:left w:val="single" w:sz="18" w:space="0" w:color="auto"/>
              <w:right w:val="single" w:sz="18" w:space="0" w:color="auto"/>
            </w:tcBorders>
          </w:tcPr>
          <w:p w:rsidR="00DE32B3" w:rsidRPr="000305DE" w:rsidRDefault="00812DDD" w:rsidP="00DE32B3">
            <w:pPr>
              <w:pStyle w:val="ListNumber"/>
              <w:numPr>
                <w:ilvl w:val="0"/>
                <w:numId w:val="0"/>
              </w:numPr>
              <w:spacing w:before="60" w:line="288" w:lineRule="auto"/>
              <w:ind w:firstLine="1"/>
              <w:jc w:val="left"/>
              <w:rPr>
                <w:rFonts w:ascii="Arial" w:hAnsi="Arial" w:cs="Arial"/>
                <w:sz w:val="20"/>
              </w:rPr>
            </w:pPr>
            <w:r>
              <w:rPr>
                <w:rFonts w:ascii="Arial" w:hAnsi="Arial" w:cs="Arial"/>
                <w:sz w:val="20"/>
              </w:rPr>
              <w:t>Upon the application of the j</w:t>
            </w:r>
            <w:r w:rsidR="00AD4A36" w:rsidRPr="000305DE">
              <w:rPr>
                <w:rFonts w:ascii="Arial" w:hAnsi="Arial" w:cs="Arial"/>
                <w:sz w:val="20"/>
              </w:rPr>
              <w:t xml:space="preserve">udgment </w:t>
            </w:r>
            <w:r>
              <w:rPr>
                <w:rFonts w:ascii="Arial" w:hAnsi="Arial" w:cs="Arial"/>
                <w:sz w:val="20"/>
              </w:rPr>
              <w:t>c</w:t>
            </w:r>
            <w:r w:rsidR="00AD4A36" w:rsidRPr="000305DE">
              <w:rPr>
                <w:rFonts w:ascii="Arial" w:hAnsi="Arial" w:cs="Arial"/>
                <w:sz w:val="20"/>
              </w:rPr>
              <w:t xml:space="preserve">reditor by </w:t>
            </w:r>
            <w:r w:rsidR="00374482" w:rsidRPr="000305DE">
              <w:rPr>
                <w:rFonts w:ascii="Arial" w:hAnsi="Arial" w:cs="Arial"/>
                <w:sz w:val="20"/>
              </w:rPr>
              <w:t xml:space="preserve">application </w:t>
            </w:r>
            <w:r w:rsidR="00AD4A36" w:rsidRPr="000305DE">
              <w:rPr>
                <w:rFonts w:ascii="Arial" w:hAnsi="Arial" w:cs="Arial"/>
                <w:sz w:val="20"/>
              </w:rPr>
              <w:t xml:space="preserve">dated on </w:t>
            </w:r>
            <w:bookmarkStart w:id="4" w:name="Text46"/>
            <w:r w:rsidR="00314D33" w:rsidRPr="000305DE">
              <w:rPr>
                <w:rFonts w:ascii="Arial" w:hAnsi="Arial" w:cs="Arial"/>
                <w:sz w:val="20"/>
              </w:rPr>
              <w:fldChar w:fldCharType="begin">
                <w:ffData>
                  <w:name w:val="Text46"/>
                  <w:enabled/>
                  <w:calcOnExit w:val="0"/>
                  <w:textInput>
                    <w:type w:val="date"/>
                    <w:maxLength w:val="12"/>
                    <w:format w:val="d/MM/yyyy"/>
                  </w:textInput>
                </w:ffData>
              </w:fldChar>
            </w:r>
            <w:r w:rsidR="00314D33" w:rsidRPr="000305DE">
              <w:rPr>
                <w:rFonts w:ascii="Arial" w:hAnsi="Arial" w:cs="Arial"/>
                <w:sz w:val="20"/>
              </w:rPr>
              <w:instrText xml:space="preserve"> FORMTEXT </w:instrText>
            </w:r>
            <w:r w:rsidR="002650B7" w:rsidRPr="000305DE">
              <w:rPr>
                <w:rFonts w:ascii="Arial" w:hAnsi="Arial" w:cs="Arial"/>
                <w:sz w:val="20"/>
              </w:rPr>
            </w:r>
            <w:r w:rsidR="00314D33" w:rsidRPr="000305DE">
              <w:rPr>
                <w:rFonts w:ascii="Arial" w:hAnsi="Arial" w:cs="Arial"/>
                <w:sz w:val="20"/>
              </w:rPr>
              <w:fldChar w:fldCharType="separate"/>
            </w:r>
            <w:r w:rsidR="00314D33" w:rsidRPr="000305DE">
              <w:rPr>
                <w:rFonts w:ascii="Arial" w:hAnsi="Arial" w:cs="Arial"/>
                <w:noProof/>
                <w:sz w:val="20"/>
              </w:rPr>
              <w:t> </w:t>
            </w:r>
            <w:r w:rsidR="00314D33" w:rsidRPr="000305DE">
              <w:rPr>
                <w:rFonts w:ascii="Arial" w:hAnsi="Arial" w:cs="Arial"/>
                <w:noProof/>
                <w:sz w:val="20"/>
              </w:rPr>
              <w:t> </w:t>
            </w:r>
            <w:r w:rsidR="00314D33" w:rsidRPr="000305DE">
              <w:rPr>
                <w:rFonts w:ascii="Arial" w:hAnsi="Arial" w:cs="Arial"/>
                <w:noProof/>
                <w:sz w:val="20"/>
              </w:rPr>
              <w:t> </w:t>
            </w:r>
            <w:r w:rsidR="00314D33" w:rsidRPr="000305DE">
              <w:rPr>
                <w:rFonts w:ascii="Arial" w:hAnsi="Arial" w:cs="Arial"/>
                <w:noProof/>
                <w:sz w:val="20"/>
              </w:rPr>
              <w:t> </w:t>
            </w:r>
            <w:r w:rsidR="00314D33" w:rsidRPr="000305DE">
              <w:rPr>
                <w:rFonts w:ascii="Arial" w:hAnsi="Arial" w:cs="Arial"/>
                <w:noProof/>
                <w:sz w:val="20"/>
              </w:rPr>
              <w:t> </w:t>
            </w:r>
            <w:r w:rsidR="00314D33" w:rsidRPr="000305DE">
              <w:rPr>
                <w:rFonts w:ascii="Arial" w:hAnsi="Arial" w:cs="Arial"/>
                <w:sz w:val="20"/>
              </w:rPr>
              <w:fldChar w:fldCharType="end"/>
            </w:r>
            <w:bookmarkEnd w:id="4"/>
            <w:r w:rsidR="00374482" w:rsidRPr="000305DE">
              <w:rPr>
                <w:rFonts w:ascii="Arial" w:hAnsi="Arial" w:cs="Arial"/>
                <w:sz w:val="20"/>
              </w:rPr>
              <w:t xml:space="preserve"> </w:t>
            </w:r>
            <w:r w:rsidR="00DE32B3">
              <w:rPr>
                <w:rFonts w:ascii="Arial" w:hAnsi="Arial" w:cs="Arial"/>
                <w:sz w:val="20"/>
              </w:rPr>
              <w:br/>
              <w:t xml:space="preserve">before his/her Honour </w:t>
            </w:r>
            <w:r w:rsidR="00DE32B3">
              <w:rPr>
                <w:rFonts w:ascii="Arial" w:hAnsi="Arial" w:cs="Arial"/>
                <w:sz w:val="20"/>
              </w:rPr>
              <w:fldChar w:fldCharType="begin">
                <w:ffData>
                  <w:name w:val="Text54"/>
                  <w:enabled/>
                  <w:calcOnExit w:val="0"/>
                  <w:textInput/>
                </w:ffData>
              </w:fldChar>
            </w:r>
            <w:bookmarkStart w:id="5" w:name="Text54"/>
            <w:r w:rsidR="00DE32B3">
              <w:rPr>
                <w:rFonts w:ascii="Arial" w:hAnsi="Arial" w:cs="Arial"/>
                <w:sz w:val="20"/>
              </w:rPr>
              <w:instrText xml:space="preserve"> FORMTEXT </w:instrText>
            </w:r>
            <w:r w:rsidR="00DE32B3">
              <w:rPr>
                <w:rFonts w:ascii="Arial" w:hAnsi="Arial" w:cs="Arial"/>
                <w:sz w:val="20"/>
              </w:rPr>
            </w:r>
            <w:r w:rsidR="00DE32B3">
              <w:rPr>
                <w:rFonts w:ascii="Arial" w:hAnsi="Arial" w:cs="Arial"/>
                <w:sz w:val="20"/>
              </w:rPr>
              <w:fldChar w:fldCharType="separate"/>
            </w:r>
            <w:r w:rsidR="00DE32B3">
              <w:rPr>
                <w:rFonts w:ascii="Arial" w:hAnsi="Arial" w:cs="Arial"/>
                <w:noProof/>
                <w:sz w:val="20"/>
              </w:rPr>
              <w:t> </w:t>
            </w:r>
            <w:r w:rsidR="00DE32B3">
              <w:rPr>
                <w:rFonts w:ascii="Arial" w:hAnsi="Arial" w:cs="Arial"/>
                <w:noProof/>
                <w:sz w:val="20"/>
              </w:rPr>
              <w:t> </w:t>
            </w:r>
            <w:r w:rsidR="00DE32B3">
              <w:rPr>
                <w:rFonts w:ascii="Arial" w:hAnsi="Arial" w:cs="Arial"/>
                <w:noProof/>
                <w:sz w:val="20"/>
              </w:rPr>
              <w:t> </w:t>
            </w:r>
            <w:r w:rsidR="00DE32B3">
              <w:rPr>
                <w:rFonts w:ascii="Arial" w:hAnsi="Arial" w:cs="Arial"/>
                <w:noProof/>
                <w:sz w:val="20"/>
              </w:rPr>
              <w:t> </w:t>
            </w:r>
            <w:r w:rsidR="00DE32B3">
              <w:rPr>
                <w:rFonts w:ascii="Arial" w:hAnsi="Arial" w:cs="Arial"/>
                <w:noProof/>
                <w:sz w:val="20"/>
              </w:rPr>
              <w:t> </w:t>
            </w:r>
            <w:r w:rsidR="00DE32B3">
              <w:rPr>
                <w:rFonts w:ascii="Arial" w:hAnsi="Arial" w:cs="Arial"/>
                <w:sz w:val="20"/>
              </w:rPr>
              <w:fldChar w:fldCharType="end"/>
            </w:r>
            <w:bookmarkEnd w:id="5"/>
          </w:p>
          <w:p w:rsidR="00AD4A36" w:rsidRPr="000305DE" w:rsidRDefault="00AD4A36" w:rsidP="00BF1491">
            <w:pPr>
              <w:pStyle w:val="ListNumber"/>
              <w:numPr>
                <w:ilvl w:val="0"/>
                <w:numId w:val="0"/>
              </w:numPr>
              <w:tabs>
                <w:tab w:val="left" w:pos="426"/>
              </w:tabs>
              <w:spacing w:line="288" w:lineRule="auto"/>
              <w:ind w:left="425" w:hanging="425"/>
              <w:jc w:val="left"/>
              <w:rPr>
                <w:rFonts w:ascii="Arial" w:hAnsi="Arial" w:cs="Arial"/>
                <w:sz w:val="20"/>
                <w:lang w:eastAsia="en-AU"/>
              </w:rPr>
            </w:pPr>
            <w:r w:rsidRPr="000305DE">
              <w:rPr>
                <w:rFonts w:ascii="Arial" w:hAnsi="Arial" w:cs="Arial"/>
                <w:sz w:val="20"/>
                <w:lang w:eastAsia="en-AU"/>
              </w:rPr>
              <w:t xml:space="preserve">UPON READING the Affidavit filed herein AND UPON HEARING </w:t>
            </w:r>
            <w:bookmarkStart w:id="6" w:name="Text47"/>
            <w:r w:rsidRPr="000305DE">
              <w:rPr>
                <w:rFonts w:ascii="Arial" w:hAnsi="Arial" w:cs="Arial"/>
                <w:sz w:val="20"/>
                <w:lang w:eastAsia="en-AU"/>
              </w:rPr>
              <w:fldChar w:fldCharType="begin">
                <w:ffData>
                  <w:name w:val="Text47"/>
                  <w:enabled/>
                  <w:calcOnExit w:val="0"/>
                  <w:textInput/>
                </w:ffData>
              </w:fldChar>
            </w:r>
            <w:r w:rsidRPr="000305DE">
              <w:rPr>
                <w:rFonts w:ascii="Arial" w:hAnsi="Arial" w:cs="Arial"/>
                <w:sz w:val="20"/>
                <w:lang w:eastAsia="en-AU"/>
              </w:rPr>
              <w:instrText xml:space="preserve"> FORMTEXT </w:instrText>
            </w:r>
            <w:r w:rsidRPr="000305DE">
              <w:rPr>
                <w:rFonts w:ascii="Arial" w:hAnsi="Arial" w:cs="Arial"/>
                <w:sz w:val="20"/>
                <w:lang w:eastAsia="en-AU"/>
              </w:rPr>
            </w:r>
            <w:r w:rsidRPr="000305DE">
              <w:rPr>
                <w:rFonts w:ascii="Arial" w:hAnsi="Arial" w:cs="Arial"/>
                <w:sz w:val="20"/>
                <w:lang w:eastAsia="en-AU"/>
              </w:rPr>
              <w:fldChar w:fldCharType="separate"/>
            </w:r>
            <w:r w:rsidRPr="000305DE">
              <w:rPr>
                <w:rFonts w:ascii="Arial" w:hAnsi="Arial" w:cs="Arial"/>
                <w:noProof/>
                <w:sz w:val="20"/>
                <w:lang w:eastAsia="en-AU"/>
              </w:rPr>
              <w:t> </w:t>
            </w:r>
            <w:r w:rsidRPr="000305DE">
              <w:rPr>
                <w:rFonts w:ascii="Arial" w:hAnsi="Arial" w:cs="Arial"/>
                <w:noProof/>
                <w:sz w:val="20"/>
                <w:lang w:eastAsia="en-AU"/>
              </w:rPr>
              <w:t> </w:t>
            </w:r>
            <w:r w:rsidRPr="000305DE">
              <w:rPr>
                <w:rFonts w:ascii="Arial" w:hAnsi="Arial" w:cs="Arial"/>
                <w:noProof/>
                <w:sz w:val="20"/>
                <w:lang w:eastAsia="en-AU"/>
              </w:rPr>
              <w:t> </w:t>
            </w:r>
            <w:r w:rsidRPr="000305DE">
              <w:rPr>
                <w:rFonts w:ascii="Arial" w:hAnsi="Arial" w:cs="Arial"/>
                <w:noProof/>
                <w:sz w:val="20"/>
                <w:lang w:eastAsia="en-AU"/>
              </w:rPr>
              <w:t> </w:t>
            </w:r>
            <w:r w:rsidRPr="000305DE">
              <w:rPr>
                <w:rFonts w:ascii="Arial" w:hAnsi="Arial" w:cs="Arial"/>
                <w:noProof/>
                <w:sz w:val="20"/>
                <w:lang w:eastAsia="en-AU"/>
              </w:rPr>
              <w:t> </w:t>
            </w:r>
            <w:r w:rsidRPr="000305DE">
              <w:rPr>
                <w:rFonts w:ascii="Arial" w:hAnsi="Arial" w:cs="Arial"/>
                <w:sz w:val="20"/>
                <w:lang w:eastAsia="en-AU"/>
              </w:rPr>
              <w:fldChar w:fldCharType="end"/>
            </w:r>
            <w:bookmarkEnd w:id="6"/>
            <w:r w:rsidRPr="000305DE">
              <w:rPr>
                <w:rFonts w:ascii="Arial" w:hAnsi="Arial" w:cs="Arial"/>
                <w:sz w:val="20"/>
                <w:lang w:eastAsia="en-AU"/>
              </w:rPr>
              <w:t>of  </w:t>
            </w:r>
            <w:bookmarkStart w:id="7" w:name="Text49"/>
            <w:r w:rsidRPr="000305DE">
              <w:rPr>
                <w:rFonts w:ascii="Arial" w:hAnsi="Arial" w:cs="Arial"/>
                <w:sz w:val="20"/>
                <w:lang w:eastAsia="en-AU"/>
              </w:rPr>
              <w:fldChar w:fldCharType="begin">
                <w:ffData>
                  <w:name w:val="Text49"/>
                  <w:enabled/>
                  <w:calcOnExit w:val="0"/>
                  <w:textInput/>
                </w:ffData>
              </w:fldChar>
            </w:r>
            <w:r w:rsidRPr="000305DE">
              <w:rPr>
                <w:rFonts w:ascii="Arial" w:hAnsi="Arial" w:cs="Arial"/>
                <w:sz w:val="20"/>
                <w:lang w:eastAsia="en-AU"/>
              </w:rPr>
              <w:instrText xml:space="preserve"> FORMTEXT </w:instrText>
            </w:r>
            <w:r w:rsidRPr="000305DE">
              <w:rPr>
                <w:rFonts w:ascii="Arial" w:hAnsi="Arial" w:cs="Arial"/>
                <w:sz w:val="20"/>
                <w:lang w:eastAsia="en-AU"/>
              </w:rPr>
            </w:r>
            <w:r w:rsidRPr="000305DE">
              <w:rPr>
                <w:rFonts w:ascii="Arial" w:hAnsi="Arial" w:cs="Arial"/>
                <w:sz w:val="20"/>
                <w:lang w:eastAsia="en-AU"/>
              </w:rPr>
              <w:fldChar w:fldCharType="separate"/>
            </w:r>
            <w:r w:rsidRPr="000305DE">
              <w:rPr>
                <w:rFonts w:ascii="Arial" w:hAnsi="Arial" w:cs="Arial"/>
                <w:noProof/>
                <w:sz w:val="20"/>
                <w:lang w:eastAsia="en-AU"/>
              </w:rPr>
              <w:t> </w:t>
            </w:r>
            <w:r w:rsidRPr="000305DE">
              <w:rPr>
                <w:rFonts w:ascii="Arial" w:hAnsi="Arial" w:cs="Arial"/>
                <w:noProof/>
                <w:sz w:val="20"/>
                <w:lang w:eastAsia="en-AU"/>
              </w:rPr>
              <w:t> </w:t>
            </w:r>
            <w:r w:rsidRPr="000305DE">
              <w:rPr>
                <w:rFonts w:ascii="Arial" w:hAnsi="Arial" w:cs="Arial"/>
                <w:noProof/>
                <w:sz w:val="20"/>
                <w:lang w:eastAsia="en-AU"/>
              </w:rPr>
              <w:t> </w:t>
            </w:r>
            <w:r w:rsidRPr="000305DE">
              <w:rPr>
                <w:rFonts w:ascii="Arial" w:hAnsi="Arial" w:cs="Arial"/>
                <w:noProof/>
                <w:sz w:val="20"/>
                <w:lang w:eastAsia="en-AU"/>
              </w:rPr>
              <w:t> </w:t>
            </w:r>
            <w:r w:rsidRPr="000305DE">
              <w:rPr>
                <w:rFonts w:ascii="Arial" w:hAnsi="Arial" w:cs="Arial"/>
                <w:noProof/>
                <w:sz w:val="20"/>
                <w:lang w:eastAsia="en-AU"/>
              </w:rPr>
              <w:t> </w:t>
            </w:r>
            <w:r w:rsidRPr="000305DE">
              <w:rPr>
                <w:rFonts w:ascii="Arial" w:hAnsi="Arial" w:cs="Arial"/>
                <w:sz w:val="20"/>
                <w:lang w:eastAsia="en-AU"/>
              </w:rPr>
              <w:fldChar w:fldCharType="end"/>
            </w:r>
            <w:bookmarkEnd w:id="7"/>
          </w:p>
          <w:p w:rsidR="00AD4A36" w:rsidRPr="000305DE" w:rsidRDefault="00AD4A36" w:rsidP="00BF1491">
            <w:pPr>
              <w:pStyle w:val="ListNumber"/>
              <w:numPr>
                <w:ilvl w:val="0"/>
                <w:numId w:val="0"/>
              </w:numPr>
              <w:tabs>
                <w:tab w:val="left" w:pos="426"/>
              </w:tabs>
              <w:spacing w:line="288" w:lineRule="auto"/>
              <w:ind w:left="425" w:hanging="425"/>
              <w:jc w:val="left"/>
              <w:rPr>
                <w:rFonts w:ascii="Arial" w:hAnsi="Arial" w:cs="Arial"/>
                <w:sz w:val="20"/>
                <w:lang w:eastAsia="en-AU"/>
              </w:rPr>
            </w:pPr>
            <w:r w:rsidRPr="000305DE">
              <w:rPr>
                <w:rFonts w:ascii="Arial" w:hAnsi="Arial" w:cs="Arial"/>
                <w:sz w:val="20"/>
                <w:lang w:eastAsia="en-AU"/>
              </w:rPr>
              <w:t xml:space="preserve">Counsel for the </w:t>
            </w:r>
            <w:r w:rsidR="00812DDD">
              <w:rPr>
                <w:rFonts w:ascii="Arial" w:hAnsi="Arial" w:cs="Arial"/>
                <w:sz w:val="20"/>
                <w:lang w:eastAsia="en-AU"/>
              </w:rPr>
              <w:t>j</w:t>
            </w:r>
            <w:r w:rsidRPr="000305DE">
              <w:rPr>
                <w:rFonts w:ascii="Arial" w:hAnsi="Arial" w:cs="Arial"/>
                <w:sz w:val="20"/>
                <w:lang w:eastAsia="en-AU"/>
              </w:rPr>
              <w:t xml:space="preserve">udgment </w:t>
            </w:r>
            <w:r w:rsidR="00812DDD">
              <w:rPr>
                <w:rFonts w:ascii="Arial" w:hAnsi="Arial" w:cs="Arial"/>
                <w:sz w:val="20"/>
                <w:lang w:eastAsia="en-AU"/>
              </w:rPr>
              <w:t>c</w:t>
            </w:r>
            <w:r w:rsidRPr="000305DE">
              <w:rPr>
                <w:rFonts w:ascii="Arial" w:hAnsi="Arial" w:cs="Arial"/>
                <w:sz w:val="20"/>
                <w:lang w:eastAsia="en-AU"/>
              </w:rPr>
              <w:t>reditor and </w:t>
            </w:r>
            <w:bookmarkStart w:id="8" w:name="Text48"/>
            <w:r w:rsidRPr="000305DE">
              <w:rPr>
                <w:rFonts w:ascii="Arial" w:hAnsi="Arial" w:cs="Arial"/>
                <w:sz w:val="20"/>
                <w:lang w:eastAsia="en-AU"/>
              </w:rPr>
              <w:fldChar w:fldCharType="begin">
                <w:ffData>
                  <w:name w:val="Text48"/>
                  <w:enabled/>
                  <w:calcOnExit w:val="0"/>
                  <w:textInput/>
                </w:ffData>
              </w:fldChar>
            </w:r>
            <w:r w:rsidRPr="000305DE">
              <w:rPr>
                <w:rFonts w:ascii="Arial" w:hAnsi="Arial" w:cs="Arial"/>
                <w:sz w:val="20"/>
                <w:lang w:eastAsia="en-AU"/>
              </w:rPr>
              <w:instrText xml:space="preserve"> FORMTEXT </w:instrText>
            </w:r>
            <w:r w:rsidRPr="000305DE">
              <w:rPr>
                <w:rFonts w:ascii="Arial" w:hAnsi="Arial" w:cs="Arial"/>
                <w:sz w:val="20"/>
                <w:lang w:eastAsia="en-AU"/>
              </w:rPr>
            </w:r>
            <w:r w:rsidRPr="000305DE">
              <w:rPr>
                <w:rFonts w:ascii="Arial" w:hAnsi="Arial" w:cs="Arial"/>
                <w:sz w:val="20"/>
                <w:lang w:eastAsia="en-AU"/>
              </w:rPr>
              <w:fldChar w:fldCharType="separate"/>
            </w:r>
            <w:r w:rsidRPr="000305DE">
              <w:rPr>
                <w:rFonts w:ascii="Arial" w:hAnsi="Arial" w:cs="Arial"/>
                <w:noProof/>
                <w:sz w:val="20"/>
                <w:lang w:eastAsia="en-AU"/>
              </w:rPr>
              <w:t> </w:t>
            </w:r>
            <w:r w:rsidRPr="000305DE">
              <w:rPr>
                <w:rFonts w:ascii="Arial" w:hAnsi="Arial" w:cs="Arial"/>
                <w:noProof/>
                <w:sz w:val="20"/>
                <w:lang w:eastAsia="en-AU"/>
              </w:rPr>
              <w:t> </w:t>
            </w:r>
            <w:r w:rsidRPr="000305DE">
              <w:rPr>
                <w:rFonts w:ascii="Arial" w:hAnsi="Arial" w:cs="Arial"/>
                <w:noProof/>
                <w:sz w:val="20"/>
                <w:lang w:eastAsia="en-AU"/>
              </w:rPr>
              <w:t> </w:t>
            </w:r>
            <w:r w:rsidRPr="000305DE">
              <w:rPr>
                <w:rFonts w:ascii="Arial" w:hAnsi="Arial" w:cs="Arial"/>
                <w:noProof/>
                <w:sz w:val="20"/>
                <w:lang w:eastAsia="en-AU"/>
              </w:rPr>
              <w:t> </w:t>
            </w:r>
            <w:r w:rsidRPr="000305DE">
              <w:rPr>
                <w:rFonts w:ascii="Arial" w:hAnsi="Arial" w:cs="Arial"/>
                <w:noProof/>
                <w:sz w:val="20"/>
                <w:lang w:eastAsia="en-AU"/>
              </w:rPr>
              <w:t> </w:t>
            </w:r>
            <w:r w:rsidRPr="000305DE">
              <w:rPr>
                <w:rFonts w:ascii="Arial" w:hAnsi="Arial" w:cs="Arial"/>
                <w:sz w:val="20"/>
                <w:lang w:eastAsia="en-AU"/>
              </w:rPr>
              <w:fldChar w:fldCharType="end"/>
            </w:r>
            <w:bookmarkEnd w:id="8"/>
            <w:r w:rsidRPr="000305DE">
              <w:rPr>
                <w:rFonts w:ascii="Arial" w:hAnsi="Arial" w:cs="Arial"/>
                <w:sz w:val="20"/>
                <w:lang w:eastAsia="en-AU"/>
              </w:rPr>
              <w:t xml:space="preserve"> for the </w:t>
            </w:r>
            <w:r w:rsidR="00812DDD">
              <w:rPr>
                <w:rFonts w:ascii="Arial" w:hAnsi="Arial" w:cs="Arial"/>
                <w:sz w:val="20"/>
                <w:lang w:eastAsia="en-AU"/>
              </w:rPr>
              <w:t>j</w:t>
            </w:r>
            <w:r w:rsidRPr="000305DE">
              <w:rPr>
                <w:rFonts w:ascii="Arial" w:hAnsi="Arial" w:cs="Arial"/>
                <w:sz w:val="20"/>
                <w:lang w:eastAsia="en-AU"/>
              </w:rPr>
              <w:t xml:space="preserve">udgment </w:t>
            </w:r>
            <w:r w:rsidR="00812DDD">
              <w:rPr>
                <w:rFonts w:ascii="Arial" w:hAnsi="Arial" w:cs="Arial"/>
                <w:sz w:val="20"/>
                <w:lang w:eastAsia="en-AU"/>
              </w:rPr>
              <w:t>d</w:t>
            </w:r>
            <w:r w:rsidRPr="000305DE">
              <w:rPr>
                <w:rFonts w:ascii="Arial" w:hAnsi="Arial" w:cs="Arial"/>
                <w:sz w:val="20"/>
                <w:lang w:eastAsia="en-AU"/>
              </w:rPr>
              <w:t>ebtor</w:t>
            </w:r>
            <w:r w:rsidR="00812DDD">
              <w:rPr>
                <w:rFonts w:ascii="Arial" w:hAnsi="Arial" w:cs="Arial"/>
                <w:sz w:val="20"/>
                <w:lang w:eastAsia="en-AU"/>
              </w:rPr>
              <w:t>/</w:t>
            </w:r>
            <w:r w:rsidRPr="000305DE">
              <w:rPr>
                <w:rFonts w:ascii="Arial" w:hAnsi="Arial" w:cs="Arial"/>
                <w:sz w:val="20"/>
                <w:lang w:eastAsia="en-AU"/>
              </w:rPr>
              <w:t>s</w:t>
            </w:r>
          </w:p>
          <w:p w:rsidR="00F115BA" w:rsidRPr="001B2487" w:rsidRDefault="00F115BA" w:rsidP="00BF1491">
            <w:pPr>
              <w:pStyle w:val="ListNumber"/>
              <w:numPr>
                <w:ilvl w:val="0"/>
                <w:numId w:val="0"/>
              </w:numPr>
              <w:tabs>
                <w:tab w:val="left" w:pos="426"/>
              </w:tabs>
              <w:spacing w:line="288" w:lineRule="auto"/>
              <w:ind w:left="425" w:hanging="425"/>
              <w:jc w:val="left"/>
              <w:rPr>
                <w:rFonts w:ascii="Arial" w:hAnsi="Arial" w:cs="Arial"/>
                <w:b/>
                <w:sz w:val="20"/>
                <w:lang w:eastAsia="en-AU"/>
              </w:rPr>
            </w:pPr>
            <w:r w:rsidRPr="001B2487">
              <w:rPr>
                <w:rFonts w:ascii="Arial" w:hAnsi="Arial" w:cs="Arial"/>
                <w:b/>
                <w:sz w:val="20"/>
                <w:lang w:eastAsia="en-AU"/>
              </w:rPr>
              <w:t>IT IS ORDERED:</w:t>
            </w:r>
          </w:p>
          <w:p w:rsidR="00F115BA" w:rsidRPr="00BF526A" w:rsidRDefault="00F115BA" w:rsidP="00BF1491">
            <w:pPr>
              <w:pStyle w:val="Heading1"/>
              <w:numPr>
                <w:ilvl w:val="0"/>
                <w:numId w:val="7"/>
              </w:numPr>
              <w:tabs>
                <w:tab w:val="left" w:pos="426"/>
              </w:tabs>
              <w:spacing w:before="0" w:after="120" w:line="288" w:lineRule="auto"/>
              <w:ind w:left="425" w:hanging="425"/>
              <w:jc w:val="left"/>
              <w:rPr>
                <w:rFonts w:ascii="Arial" w:hAnsi="Arial" w:cs="Arial"/>
                <w:b w:val="0"/>
                <w:sz w:val="20"/>
                <w:szCs w:val="20"/>
                <w:lang w:eastAsia="en-AU"/>
              </w:rPr>
            </w:pPr>
            <w:r w:rsidRPr="00BF526A">
              <w:rPr>
                <w:rFonts w:ascii="Arial" w:hAnsi="Arial" w:cs="Arial"/>
                <w:b w:val="0"/>
                <w:sz w:val="20"/>
                <w:szCs w:val="20"/>
                <w:lang w:eastAsia="en-AU"/>
              </w:rPr>
              <w:t xml:space="preserve">That </w:t>
            </w:r>
            <w:r w:rsidR="00812DDD">
              <w:rPr>
                <w:rFonts w:ascii="Arial" w:hAnsi="Arial" w:cs="Arial"/>
                <w:b w:val="0"/>
                <w:sz w:val="20"/>
                <w:szCs w:val="20"/>
                <w:lang w:eastAsia="en-AU"/>
              </w:rPr>
              <w:t>the judgment debtor/s pay the j</w:t>
            </w:r>
            <w:r w:rsidRPr="00BF526A">
              <w:rPr>
                <w:rFonts w:ascii="Arial" w:hAnsi="Arial" w:cs="Arial"/>
                <w:b w:val="0"/>
                <w:sz w:val="20"/>
                <w:szCs w:val="20"/>
                <w:lang w:eastAsia="en-AU"/>
              </w:rPr>
              <w:t xml:space="preserve">udgment </w:t>
            </w:r>
            <w:r w:rsidR="00812DDD">
              <w:rPr>
                <w:rFonts w:ascii="Arial" w:hAnsi="Arial" w:cs="Arial"/>
                <w:b w:val="0"/>
                <w:sz w:val="20"/>
                <w:szCs w:val="20"/>
                <w:lang w:eastAsia="en-AU"/>
              </w:rPr>
              <w:t>c</w:t>
            </w:r>
            <w:r w:rsidRPr="00BF526A">
              <w:rPr>
                <w:rFonts w:ascii="Arial" w:hAnsi="Arial" w:cs="Arial"/>
                <w:b w:val="0"/>
                <w:sz w:val="20"/>
                <w:szCs w:val="20"/>
                <w:lang w:eastAsia="en-AU"/>
              </w:rPr>
              <w:t>reditor</w:t>
            </w:r>
            <w:r w:rsidR="00812DDD">
              <w:rPr>
                <w:rFonts w:ascii="Arial" w:hAnsi="Arial" w:cs="Arial"/>
                <w:b w:val="0"/>
                <w:sz w:val="20"/>
                <w:szCs w:val="20"/>
                <w:lang w:eastAsia="en-AU"/>
              </w:rPr>
              <w:t>/</w:t>
            </w:r>
            <w:r w:rsidRPr="00BF526A">
              <w:rPr>
                <w:rFonts w:ascii="Arial" w:hAnsi="Arial" w:cs="Arial"/>
                <w:b w:val="0"/>
                <w:sz w:val="20"/>
                <w:szCs w:val="20"/>
                <w:lang w:eastAsia="en-AU"/>
              </w:rPr>
              <w:t xml:space="preserve">s the costs of and incidental to this Application and of registering this charging order </w:t>
            </w:r>
            <w:r w:rsidR="001B2487" w:rsidRPr="00BF526A">
              <w:rPr>
                <w:rFonts w:ascii="Arial" w:hAnsi="Arial" w:cs="Arial"/>
                <w:b w:val="0"/>
                <w:sz w:val="20"/>
                <w:szCs w:val="20"/>
                <w:lang w:eastAsia="en-AU"/>
              </w:rPr>
              <w:t>which are fixed at $</w:t>
            </w:r>
            <w:r w:rsidR="001B2487" w:rsidRPr="00BF526A">
              <w:rPr>
                <w:rFonts w:ascii="Arial" w:hAnsi="Arial" w:cs="Arial"/>
                <w:b w:val="0"/>
                <w:sz w:val="20"/>
                <w:szCs w:val="20"/>
                <w:lang w:eastAsia="en-AU"/>
              </w:rPr>
              <w:fldChar w:fldCharType="begin">
                <w:ffData>
                  <w:name w:val="Text50"/>
                  <w:enabled/>
                  <w:calcOnExit w:val="0"/>
                  <w:textInput/>
                </w:ffData>
              </w:fldChar>
            </w:r>
            <w:bookmarkStart w:id="9" w:name="Text50"/>
            <w:r w:rsidR="001B2487" w:rsidRPr="00BF526A">
              <w:rPr>
                <w:rFonts w:ascii="Arial" w:hAnsi="Arial" w:cs="Arial"/>
                <w:b w:val="0"/>
                <w:sz w:val="20"/>
                <w:szCs w:val="20"/>
                <w:lang w:eastAsia="en-AU"/>
              </w:rPr>
              <w:instrText xml:space="preserve"> FORMTEXT </w:instrText>
            </w:r>
            <w:r w:rsidR="001B2487" w:rsidRPr="00BF526A">
              <w:rPr>
                <w:rFonts w:ascii="Arial" w:hAnsi="Arial" w:cs="Arial"/>
                <w:b w:val="0"/>
                <w:sz w:val="20"/>
                <w:szCs w:val="20"/>
                <w:lang w:eastAsia="en-AU"/>
              </w:rPr>
            </w:r>
            <w:r w:rsidR="001B2487" w:rsidRPr="00BF526A">
              <w:rPr>
                <w:rFonts w:ascii="Arial" w:hAnsi="Arial" w:cs="Arial"/>
                <w:b w:val="0"/>
                <w:sz w:val="20"/>
                <w:szCs w:val="20"/>
                <w:lang w:eastAsia="en-AU"/>
              </w:rPr>
              <w:fldChar w:fldCharType="separate"/>
            </w:r>
            <w:r w:rsidR="001B2487" w:rsidRPr="00BF526A">
              <w:rPr>
                <w:rFonts w:ascii="Arial" w:hAnsi="Arial" w:cs="Arial"/>
                <w:b w:val="0"/>
                <w:noProof/>
                <w:sz w:val="20"/>
                <w:szCs w:val="20"/>
                <w:lang w:eastAsia="en-AU"/>
              </w:rPr>
              <w:t> </w:t>
            </w:r>
            <w:r w:rsidR="001B2487" w:rsidRPr="00BF526A">
              <w:rPr>
                <w:rFonts w:ascii="Arial" w:hAnsi="Arial" w:cs="Arial"/>
                <w:b w:val="0"/>
                <w:noProof/>
                <w:sz w:val="20"/>
                <w:szCs w:val="20"/>
                <w:lang w:eastAsia="en-AU"/>
              </w:rPr>
              <w:t> </w:t>
            </w:r>
            <w:r w:rsidR="001B2487" w:rsidRPr="00BF526A">
              <w:rPr>
                <w:rFonts w:ascii="Arial" w:hAnsi="Arial" w:cs="Arial"/>
                <w:b w:val="0"/>
                <w:noProof/>
                <w:sz w:val="20"/>
                <w:szCs w:val="20"/>
                <w:lang w:eastAsia="en-AU"/>
              </w:rPr>
              <w:t> </w:t>
            </w:r>
            <w:r w:rsidR="001B2487" w:rsidRPr="00BF526A">
              <w:rPr>
                <w:rFonts w:ascii="Arial" w:hAnsi="Arial" w:cs="Arial"/>
                <w:b w:val="0"/>
                <w:noProof/>
                <w:sz w:val="20"/>
                <w:szCs w:val="20"/>
                <w:lang w:eastAsia="en-AU"/>
              </w:rPr>
              <w:t> </w:t>
            </w:r>
            <w:r w:rsidR="001B2487" w:rsidRPr="00BF526A">
              <w:rPr>
                <w:rFonts w:ascii="Arial" w:hAnsi="Arial" w:cs="Arial"/>
                <w:b w:val="0"/>
                <w:noProof/>
                <w:sz w:val="20"/>
                <w:szCs w:val="20"/>
                <w:lang w:eastAsia="en-AU"/>
              </w:rPr>
              <w:t> </w:t>
            </w:r>
            <w:r w:rsidR="001B2487" w:rsidRPr="00BF526A">
              <w:rPr>
                <w:rFonts w:ascii="Arial" w:hAnsi="Arial" w:cs="Arial"/>
                <w:b w:val="0"/>
                <w:sz w:val="20"/>
                <w:szCs w:val="20"/>
                <w:lang w:eastAsia="en-AU"/>
              </w:rPr>
              <w:fldChar w:fldCharType="end"/>
            </w:r>
            <w:bookmarkEnd w:id="9"/>
            <w:r w:rsidRPr="00BF526A">
              <w:rPr>
                <w:rFonts w:ascii="Arial" w:hAnsi="Arial" w:cs="Arial"/>
                <w:b w:val="0"/>
                <w:sz w:val="20"/>
                <w:szCs w:val="20"/>
                <w:lang w:eastAsia="en-AU"/>
              </w:rPr>
              <w:t xml:space="preserve"> and of discharging it which are fixed at $</w:t>
            </w:r>
            <w:r w:rsidR="001B2487" w:rsidRPr="00BF526A">
              <w:rPr>
                <w:rFonts w:ascii="Arial" w:hAnsi="Arial" w:cs="Arial"/>
                <w:b w:val="0"/>
                <w:sz w:val="20"/>
                <w:szCs w:val="20"/>
                <w:lang w:eastAsia="en-AU"/>
              </w:rPr>
              <w:fldChar w:fldCharType="begin">
                <w:ffData>
                  <w:name w:val="Text51"/>
                  <w:enabled/>
                  <w:calcOnExit w:val="0"/>
                  <w:textInput/>
                </w:ffData>
              </w:fldChar>
            </w:r>
            <w:bookmarkStart w:id="10" w:name="Text51"/>
            <w:r w:rsidR="001B2487" w:rsidRPr="00BF526A">
              <w:rPr>
                <w:rFonts w:ascii="Arial" w:hAnsi="Arial" w:cs="Arial"/>
                <w:b w:val="0"/>
                <w:sz w:val="20"/>
                <w:szCs w:val="20"/>
                <w:lang w:eastAsia="en-AU"/>
              </w:rPr>
              <w:instrText xml:space="preserve"> FORMTEXT </w:instrText>
            </w:r>
            <w:r w:rsidR="001B2487" w:rsidRPr="00BF526A">
              <w:rPr>
                <w:rFonts w:ascii="Arial" w:hAnsi="Arial" w:cs="Arial"/>
                <w:b w:val="0"/>
                <w:sz w:val="20"/>
                <w:szCs w:val="20"/>
                <w:lang w:eastAsia="en-AU"/>
              </w:rPr>
            </w:r>
            <w:r w:rsidR="001B2487" w:rsidRPr="00BF526A">
              <w:rPr>
                <w:rFonts w:ascii="Arial" w:hAnsi="Arial" w:cs="Arial"/>
                <w:b w:val="0"/>
                <w:sz w:val="20"/>
                <w:szCs w:val="20"/>
                <w:lang w:eastAsia="en-AU"/>
              </w:rPr>
              <w:fldChar w:fldCharType="separate"/>
            </w:r>
            <w:r w:rsidR="001B2487" w:rsidRPr="00BF526A">
              <w:rPr>
                <w:rFonts w:ascii="Arial" w:hAnsi="Arial" w:cs="Arial"/>
                <w:b w:val="0"/>
                <w:noProof/>
                <w:sz w:val="20"/>
                <w:szCs w:val="20"/>
                <w:lang w:eastAsia="en-AU"/>
              </w:rPr>
              <w:t> </w:t>
            </w:r>
            <w:r w:rsidR="001B2487" w:rsidRPr="00BF526A">
              <w:rPr>
                <w:rFonts w:ascii="Arial" w:hAnsi="Arial" w:cs="Arial"/>
                <w:b w:val="0"/>
                <w:noProof/>
                <w:sz w:val="20"/>
                <w:szCs w:val="20"/>
                <w:lang w:eastAsia="en-AU"/>
              </w:rPr>
              <w:t> </w:t>
            </w:r>
            <w:r w:rsidR="001B2487" w:rsidRPr="00BF526A">
              <w:rPr>
                <w:rFonts w:ascii="Arial" w:hAnsi="Arial" w:cs="Arial"/>
                <w:b w:val="0"/>
                <w:noProof/>
                <w:sz w:val="20"/>
                <w:szCs w:val="20"/>
                <w:lang w:eastAsia="en-AU"/>
              </w:rPr>
              <w:t> </w:t>
            </w:r>
            <w:r w:rsidR="001B2487" w:rsidRPr="00BF526A">
              <w:rPr>
                <w:rFonts w:ascii="Arial" w:hAnsi="Arial" w:cs="Arial"/>
                <w:b w:val="0"/>
                <w:noProof/>
                <w:sz w:val="20"/>
                <w:szCs w:val="20"/>
                <w:lang w:eastAsia="en-AU"/>
              </w:rPr>
              <w:t> </w:t>
            </w:r>
            <w:r w:rsidR="001B2487" w:rsidRPr="00BF526A">
              <w:rPr>
                <w:rFonts w:ascii="Arial" w:hAnsi="Arial" w:cs="Arial"/>
                <w:b w:val="0"/>
                <w:noProof/>
                <w:sz w:val="20"/>
                <w:szCs w:val="20"/>
                <w:lang w:eastAsia="en-AU"/>
              </w:rPr>
              <w:t> </w:t>
            </w:r>
            <w:r w:rsidR="001B2487" w:rsidRPr="00BF526A">
              <w:rPr>
                <w:rFonts w:ascii="Arial" w:hAnsi="Arial" w:cs="Arial"/>
                <w:b w:val="0"/>
                <w:sz w:val="20"/>
                <w:szCs w:val="20"/>
                <w:lang w:eastAsia="en-AU"/>
              </w:rPr>
              <w:fldChar w:fldCharType="end"/>
            </w:r>
            <w:bookmarkEnd w:id="10"/>
            <w:r w:rsidR="00046D23">
              <w:rPr>
                <w:rFonts w:ascii="Arial" w:hAnsi="Arial" w:cs="Arial"/>
                <w:b w:val="0"/>
                <w:sz w:val="20"/>
                <w:szCs w:val="20"/>
                <w:lang w:eastAsia="en-AU"/>
              </w:rPr>
              <w:t>.</w:t>
            </w:r>
          </w:p>
          <w:p w:rsidR="00F115BA" w:rsidRPr="00BF526A" w:rsidRDefault="00F115BA" w:rsidP="00BF1491">
            <w:pPr>
              <w:pStyle w:val="Heading1"/>
              <w:numPr>
                <w:ilvl w:val="0"/>
                <w:numId w:val="7"/>
              </w:numPr>
              <w:tabs>
                <w:tab w:val="left" w:pos="426"/>
              </w:tabs>
              <w:spacing w:before="0" w:after="120" w:line="288" w:lineRule="auto"/>
              <w:ind w:left="425" w:hanging="425"/>
              <w:jc w:val="left"/>
              <w:rPr>
                <w:rFonts w:ascii="Arial" w:hAnsi="Arial" w:cs="Arial"/>
                <w:b w:val="0"/>
                <w:sz w:val="20"/>
                <w:szCs w:val="20"/>
                <w:lang w:eastAsia="en-AU"/>
              </w:rPr>
            </w:pPr>
            <w:r w:rsidRPr="00BF526A">
              <w:rPr>
                <w:rFonts w:ascii="Arial" w:hAnsi="Arial" w:cs="Arial"/>
                <w:b w:val="0"/>
                <w:sz w:val="20"/>
                <w:szCs w:val="20"/>
                <w:lang w:eastAsia="en-AU"/>
              </w:rPr>
              <w:t xml:space="preserve">That the property of the </w:t>
            </w:r>
            <w:r w:rsidR="00812DDD">
              <w:rPr>
                <w:rFonts w:ascii="Arial" w:hAnsi="Arial" w:cs="Arial"/>
                <w:b w:val="0"/>
                <w:sz w:val="20"/>
                <w:szCs w:val="20"/>
                <w:lang w:eastAsia="en-AU"/>
              </w:rPr>
              <w:t>j</w:t>
            </w:r>
            <w:r w:rsidRPr="00BF526A">
              <w:rPr>
                <w:rFonts w:ascii="Arial" w:hAnsi="Arial" w:cs="Arial"/>
                <w:b w:val="0"/>
                <w:sz w:val="20"/>
                <w:szCs w:val="20"/>
                <w:lang w:eastAsia="en-AU"/>
              </w:rPr>
              <w:t xml:space="preserve">udgment </w:t>
            </w:r>
            <w:r w:rsidR="00812DDD">
              <w:rPr>
                <w:rFonts w:ascii="Arial" w:hAnsi="Arial" w:cs="Arial"/>
                <w:b w:val="0"/>
                <w:sz w:val="20"/>
                <w:szCs w:val="20"/>
                <w:lang w:eastAsia="en-AU"/>
              </w:rPr>
              <w:t>debtor/</w:t>
            </w:r>
            <w:r w:rsidRPr="00BF526A">
              <w:rPr>
                <w:rFonts w:ascii="Arial" w:hAnsi="Arial" w:cs="Arial"/>
                <w:b w:val="0"/>
                <w:sz w:val="20"/>
                <w:szCs w:val="20"/>
                <w:lang w:eastAsia="en-AU"/>
              </w:rPr>
              <w:t xml:space="preserve">s being all the estate and interest of the </w:t>
            </w:r>
            <w:r w:rsidR="00812DDD">
              <w:rPr>
                <w:rFonts w:ascii="Arial" w:hAnsi="Arial" w:cs="Arial"/>
                <w:b w:val="0"/>
                <w:sz w:val="20"/>
                <w:szCs w:val="20"/>
                <w:lang w:eastAsia="en-AU"/>
              </w:rPr>
              <w:t>j</w:t>
            </w:r>
            <w:r w:rsidRPr="00BF526A">
              <w:rPr>
                <w:rFonts w:ascii="Arial" w:hAnsi="Arial" w:cs="Arial"/>
                <w:b w:val="0"/>
                <w:sz w:val="20"/>
                <w:szCs w:val="20"/>
                <w:lang w:eastAsia="en-AU"/>
              </w:rPr>
              <w:t xml:space="preserve">udgment </w:t>
            </w:r>
            <w:r w:rsidR="00812DDD">
              <w:rPr>
                <w:rFonts w:ascii="Arial" w:hAnsi="Arial" w:cs="Arial"/>
                <w:b w:val="0"/>
                <w:sz w:val="20"/>
                <w:szCs w:val="20"/>
                <w:lang w:eastAsia="en-AU"/>
              </w:rPr>
              <w:t>d</w:t>
            </w:r>
            <w:r w:rsidRPr="00BF526A">
              <w:rPr>
                <w:rFonts w:ascii="Arial" w:hAnsi="Arial" w:cs="Arial"/>
                <w:b w:val="0"/>
                <w:sz w:val="20"/>
                <w:szCs w:val="20"/>
                <w:lang w:eastAsia="en-AU"/>
              </w:rPr>
              <w:t>ebtor</w:t>
            </w:r>
            <w:r w:rsidR="00812DDD">
              <w:rPr>
                <w:rFonts w:ascii="Arial" w:hAnsi="Arial" w:cs="Arial"/>
                <w:b w:val="0"/>
                <w:sz w:val="20"/>
                <w:szCs w:val="20"/>
                <w:lang w:eastAsia="en-AU"/>
              </w:rPr>
              <w:t>/</w:t>
            </w:r>
            <w:r w:rsidRPr="00BF526A">
              <w:rPr>
                <w:rFonts w:ascii="Arial" w:hAnsi="Arial" w:cs="Arial"/>
                <w:b w:val="0"/>
                <w:sz w:val="20"/>
                <w:szCs w:val="20"/>
                <w:lang w:eastAsia="en-AU"/>
              </w:rPr>
              <w:t>s in the land and improvements thereon comprised in and described by Certificate of Title Register Book Volume  </w:t>
            </w:r>
            <w:r w:rsidR="001B2487" w:rsidRPr="00BF526A">
              <w:rPr>
                <w:rFonts w:ascii="Arial" w:hAnsi="Arial" w:cs="Arial"/>
                <w:b w:val="0"/>
                <w:sz w:val="20"/>
                <w:szCs w:val="20"/>
                <w:lang w:eastAsia="en-AU"/>
              </w:rPr>
              <w:fldChar w:fldCharType="begin">
                <w:ffData>
                  <w:name w:val="Text52"/>
                  <w:enabled/>
                  <w:calcOnExit w:val="0"/>
                  <w:textInput/>
                </w:ffData>
              </w:fldChar>
            </w:r>
            <w:bookmarkStart w:id="11" w:name="Text52"/>
            <w:r w:rsidR="001B2487" w:rsidRPr="00BF526A">
              <w:rPr>
                <w:rFonts w:ascii="Arial" w:hAnsi="Arial" w:cs="Arial"/>
                <w:b w:val="0"/>
                <w:sz w:val="20"/>
                <w:szCs w:val="20"/>
                <w:lang w:eastAsia="en-AU"/>
              </w:rPr>
              <w:instrText xml:space="preserve"> FORMTEXT </w:instrText>
            </w:r>
            <w:r w:rsidR="001B2487" w:rsidRPr="00BF526A">
              <w:rPr>
                <w:rFonts w:ascii="Arial" w:hAnsi="Arial" w:cs="Arial"/>
                <w:b w:val="0"/>
                <w:sz w:val="20"/>
                <w:szCs w:val="20"/>
                <w:lang w:eastAsia="en-AU"/>
              </w:rPr>
            </w:r>
            <w:r w:rsidR="001B2487" w:rsidRPr="00BF526A">
              <w:rPr>
                <w:rFonts w:ascii="Arial" w:hAnsi="Arial" w:cs="Arial"/>
                <w:b w:val="0"/>
                <w:sz w:val="20"/>
                <w:szCs w:val="20"/>
                <w:lang w:eastAsia="en-AU"/>
              </w:rPr>
              <w:fldChar w:fldCharType="separate"/>
            </w:r>
            <w:r w:rsidR="001B2487" w:rsidRPr="00BF526A">
              <w:rPr>
                <w:rFonts w:ascii="Arial" w:hAnsi="Arial" w:cs="Arial"/>
                <w:b w:val="0"/>
                <w:noProof/>
                <w:sz w:val="20"/>
                <w:szCs w:val="20"/>
                <w:lang w:eastAsia="en-AU"/>
              </w:rPr>
              <w:t> </w:t>
            </w:r>
            <w:r w:rsidR="001B2487" w:rsidRPr="00BF526A">
              <w:rPr>
                <w:rFonts w:ascii="Arial" w:hAnsi="Arial" w:cs="Arial"/>
                <w:b w:val="0"/>
                <w:noProof/>
                <w:sz w:val="20"/>
                <w:szCs w:val="20"/>
                <w:lang w:eastAsia="en-AU"/>
              </w:rPr>
              <w:t> </w:t>
            </w:r>
            <w:r w:rsidR="001B2487" w:rsidRPr="00BF526A">
              <w:rPr>
                <w:rFonts w:ascii="Arial" w:hAnsi="Arial" w:cs="Arial"/>
                <w:b w:val="0"/>
                <w:noProof/>
                <w:sz w:val="20"/>
                <w:szCs w:val="20"/>
                <w:lang w:eastAsia="en-AU"/>
              </w:rPr>
              <w:t> </w:t>
            </w:r>
            <w:r w:rsidR="001B2487" w:rsidRPr="00BF526A">
              <w:rPr>
                <w:rFonts w:ascii="Arial" w:hAnsi="Arial" w:cs="Arial"/>
                <w:b w:val="0"/>
                <w:noProof/>
                <w:sz w:val="20"/>
                <w:szCs w:val="20"/>
                <w:lang w:eastAsia="en-AU"/>
              </w:rPr>
              <w:t> </w:t>
            </w:r>
            <w:r w:rsidR="001B2487" w:rsidRPr="00BF526A">
              <w:rPr>
                <w:rFonts w:ascii="Arial" w:hAnsi="Arial" w:cs="Arial"/>
                <w:b w:val="0"/>
                <w:noProof/>
                <w:sz w:val="20"/>
                <w:szCs w:val="20"/>
                <w:lang w:eastAsia="en-AU"/>
              </w:rPr>
              <w:t> </w:t>
            </w:r>
            <w:r w:rsidR="001B2487" w:rsidRPr="00BF526A">
              <w:rPr>
                <w:rFonts w:ascii="Arial" w:hAnsi="Arial" w:cs="Arial"/>
                <w:b w:val="0"/>
                <w:sz w:val="20"/>
                <w:szCs w:val="20"/>
                <w:lang w:eastAsia="en-AU"/>
              </w:rPr>
              <w:fldChar w:fldCharType="end"/>
            </w:r>
            <w:bookmarkEnd w:id="11"/>
            <w:r w:rsidR="001B2487" w:rsidRPr="00BF526A">
              <w:rPr>
                <w:rFonts w:ascii="Arial" w:hAnsi="Arial" w:cs="Arial"/>
                <w:b w:val="0"/>
                <w:sz w:val="20"/>
                <w:szCs w:val="20"/>
                <w:lang w:eastAsia="en-AU"/>
              </w:rPr>
              <w:t xml:space="preserve"> </w:t>
            </w:r>
            <w:r w:rsidRPr="00BF526A">
              <w:rPr>
                <w:rFonts w:ascii="Arial" w:hAnsi="Arial" w:cs="Arial"/>
                <w:b w:val="0"/>
                <w:sz w:val="20"/>
                <w:szCs w:val="20"/>
                <w:lang w:eastAsia="en-AU"/>
              </w:rPr>
              <w:t xml:space="preserve">folio </w:t>
            </w:r>
            <w:r w:rsidR="001B2487" w:rsidRPr="00BF526A">
              <w:rPr>
                <w:rFonts w:ascii="Arial" w:hAnsi="Arial" w:cs="Arial"/>
                <w:b w:val="0"/>
                <w:sz w:val="20"/>
                <w:szCs w:val="20"/>
                <w:lang w:eastAsia="en-AU"/>
              </w:rPr>
              <w:fldChar w:fldCharType="begin">
                <w:ffData>
                  <w:name w:val="Text53"/>
                  <w:enabled/>
                  <w:calcOnExit w:val="0"/>
                  <w:textInput/>
                </w:ffData>
              </w:fldChar>
            </w:r>
            <w:bookmarkStart w:id="12" w:name="Text53"/>
            <w:r w:rsidR="001B2487" w:rsidRPr="00BF526A">
              <w:rPr>
                <w:rFonts w:ascii="Arial" w:hAnsi="Arial" w:cs="Arial"/>
                <w:b w:val="0"/>
                <w:sz w:val="20"/>
                <w:szCs w:val="20"/>
                <w:lang w:eastAsia="en-AU"/>
              </w:rPr>
              <w:instrText xml:space="preserve"> FORMTEXT </w:instrText>
            </w:r>
            <w:r w:rsidR="001B2487" w:rsidRPr="00BF526A">
              <w:rPr>
                <w:rFonts w:ascii="Arial" w:hAnsi="Arial" w:cs="Arial"/>
                <w:b w:val="0"/>
                <w:sz w:val="20"/>
                <w:szCs w:val="20"/>
                <w:lang w:eastAsia="en-AU"/>
              </w:rPr>
            </w:r>
            <w:r w:rsidR="001B2487" w:rsidRPr="00BF526A">
              <w:rPr>
                <w:rFonts w:ascii="Arial" w:hAnsi="Arial" w:cs="Arial"/>
                <w:b w:val="0"/>
                <w:sz w:val="20"/>
                <w:szCs w:val="20"/>
                <w:lang w:eastAsia="en-AU"/>
              </w:rPr>
              <w:fldChar w:fldCharType="separate"/>
            </w:r>
            <w:r w:rsidR="001B2487" w:rsidRPr="00BF526A">
              <w:rPr>
                <w:rFonts w:ascii="Arial" w:hAnsi="Arial" w:cs="Arial"/>
                <w:b w:val="0"/>
                <w:noProof/>
                <w:sz w:val="20"/>
                <w:szCs w:val="20"/>
                <w:lang w:eastAsia="en-AU"/>
              </w:rPr>
              <w:t> </w:t>
            </w:r>
            <w:r w:rsidR="001B2487" w:rsidRPr="00BF526A">
              <w:rPr>
                <w:rFonts w:ascii="Arial" w:hAnsi="Arial" w:cs="Arial"/>
                <w:b w:val="0"/>
                <w:noProof/>
                <w:sz w:val="20"/>
                <w:szCs w:val="20"/>
                <w:lang w:eastAsia="en-AU"/>
              </w:rPr>
              <w:t> </w:t>
            </w:r>
            <w:r w:rsidR="001B2487" w:rsidRPr="00BF526A">
              <w:rPr>
                <w:rFonts w:ascii="Arial" w:hAnsi="Arial" w:cs="Arial"/>
                <w:b w:val="0"/>
                <w:noProof/>
                <w:sz w:val="20"/>
                <w:szCs w:val="20"/>
                <w:lang w:eastAsia="en-AU"/>
              </w:rPr>
              <w:t> </w:t>
            </w:r>
            <w:r w:rsidR="001B2487" w:rsidRPr="00BF526A">
              <w:rPr>
                <w:rFonts w:ascii="Arial" w:hAnsi="Arial" w:cs="Arial"/>
                <w:b w:val="0"/>
                <w:noProof/>
                <w:sz w:val="20"/>
                <w:szCs w:val="20"/>
                <w:lang w:eastAsia="en-AU"/>
              </w:rPr>
              <w:t> </w:t>
            </w:r>
            <w:r w:rsidR="001B2487" w:rsidRPr="00BF526A">
              <w:rPr>
                <w:rFonts w:ascii="Arial" w:hAnsi="Arial" w:cs="Arial"/>
                <w:b w:val="0"/>
                <w:noProof/>
                <w:sz w:val="20"/>
                <w:szCs w:val="20"/>
                <w:lang w:eastAsia="en-AU"/>
              </w:rPr>
              <w:t> </w:t>
            </w:r>
            <w:r w:rsidR="001B2487" w:rsidRPr="00BF526A">
              <w:rPr>
                <w:rFonts w:ascii="Arial" w:hAnsi="Arial" w:cs="Arial"/>
                <w:b w:val="0"/>
                <w:sz w:val="20"/>
                <w:szCs w:val="20"/>
                <w:lang w:eastAsia="en-AU"/>
              </w:rPr>
              <w:fldChar w:fldCharType="end"/>
            </w:r>
            <w:bookmarkEnd w:id="12"/>
            <w:r w:rsidRPr="00BF526A">
              <w:rPr>
                <w:rFonts w:ascii="Arial" w:hAnsi="Arial" w:cs="Arial"/>
                <w:b w:val="0"/>
                <w:sz w:val="20"/>
                <w:szCs w:val="20"/>
                <w:lang w:eastAsia="en-AU"/>
              </w:rPr>
              <w:t xml:space="preserve"> BE AND IS HEREBY CHARGED with the payment of the judgment debt herein including interest accrued and accruing under the </w:t>
            </w:r>
            <w:r w:rsidR="00812DDD" w:rsidRPr="00812DDD">
              <w:rPr>
                <w:rFonts w:ascii="Arial" w:hAnsi="Arial" w:cs="Arial"/>
                <w:b w:val="0"/>
                <w:i/>
                <w:iCs/>
                <w:sz w:val="20"/>
                <w:szCs w:val="20"/>
                <w:lang w:eastAsia="en-AU"/>
              </w:rPr>
              <w:t>Magistrates</w:t>
            </w:r>
            <w:r w:rsidRPr="00812DDD">
              <w:rPr>
                <w:rFonts w:ascii="Arial" w:hAnsi="Arial" w:cs="Arial"/>
                <w:b w:val="0"/>
                <w:i/>
                <w:iCs/>
                <w:sz w:val="20"/>
                <w:szCs w:val="20"/>
                <w:lang w:eastAsia="en-AU"/>
              </w:rPr>
              <w:t xml:space="preserve"> Court (Civil) Rules </w:t>
            </w:r>
            <w:r w:rsidR="00812DDD" w:rsidRPr="00812DDD">
              <w:rPr>
                <w:rFonts w:ascii="Arial" w:hAnsi="Arial" w:cs="Arial"/>
                <w:b w:val="0"/>
                <w:i/>
                <w:iCs/>
                <w:sz w:val="20"/>
                <w:szCs w:val="20"/>
                <w:lang w:eastAsia="en-AU"/>
              </w:rPr>
              <w:t>2013</w:t>
            </w:r>
            <w:r w:rsidRPr="00BF526A">
              <w:rPr>
                <w:rFonts w:ascii="Arial" w:hAnsi="Arial" w:cs="Arial"/>
                <w:b w:val="0"/>
                <w:iCs/>
                <w:sz w:val="20"/>
                <w:szCs w:val="20"/>
                <w:lang w:eastAsia="en-AU"/>
              </w:rPr>
              <w:t xml:space="preserve"> </w:t>
            </w:r>
            <w:r w:rsidRPr="00BF526A">
              <w:rPr>
                <w:rFonts w:ascii="Arial" w:hAnsi="Arial" w:cs="Arial"/>
                <w:b w:val="0"/>
                <w:sz w:val="20"/>
                <w:szCs w:val="20"/>
                <w:lang w:eastAsia="en-AU"/>
              </w:rPr>
              <w:t>and costs ordered in paragraph 1.</w:t>
            </w:r>
          </w:p>
          <w:p w:rsidR="00F115BA" w:rsidRPr="00BF526A" w:rsidRDefault="00F115BA" w:rsidP="00BF1491">
            <w:pPr>
              <w:pStyle w:val="Heading1"/>
              <w:numPr>
                <w:ilvl w:val="0"/>
                <w:numId w:val="7"/>
              </w:numPr>
              <w:tabs>
                <w:tab w:val="left" w:pos="426"/>
              </w:tabs>
              <w:spacing w:before="0" w:after="120" w:line="288" w:lineRule="auto"/>
              <w:ind w:left="425" w:hanging="425"/>
              <w:jc w:val="left"/>
              <w:rPr>
                <w:rFonts w:ascii="Arial" w:hAnsi="Arial" w:cs="Arial"/>
                <w:b w:val="0"/>
                <w:sz w:val="20"/>
                <w:szCs w:val="20"/>
                <w:lang w:eastAsia="en-AU"/>
              </w:rPr>
            </w:pPr>
            <w:r w:rsidRPr="00BF526A">
              <w:rPr>
                <w:rFonts w:ascii="Arial" w:hAnsi="Arial" w:cs="Arial"/>
                <w:b w:val="0"/>
                <w:sz w:val="20"/>
                <w:szCs w:val="20"/>
                <w:lang w:eastAsia="en-AU"/>
              </w:rPr>
              <w:t>That this Charge will remain in force until:</w:t>
            </w:r>
          </w:p>
          <w:p w:rsidR="00F115BA" w:rsidRPr="00BF526A" w:rsidRDefault="00021805" w:rsidP="00BF1491">
            <w:pPr>
              <w:pStyle w:val="Heading2"/>
              <w:numPr>
                <w:ilvl w:val="1"/>
                <w:numId w:val="7"/>
              </w:numPr>
              <w:spacing w:before="0" w:after="120" w:line="288" w:lineRule="auto"/>
              <w:ind w:left="851" w:hanging="425"/>
              <w:jc w:val="left"/>
              <w:rPr>
                <w:rFonts w:ascii="Arial" w:hAnsi="Arial" w:cs="Arial"/>
                <w:b w:val="0"/>
                <w:i w:val="0"/>
                <w:sz w:val="20"/>
                <w:szCs w:val="20"/>
                <w:lang w:eastAsia="en-AU"/>
              </w:rPr>
            </w:pPr>
            <w:r w:rsidRPr="00BF526A">
              <w:rPr>
                <w:rFonts w:ascii="Arial" w:hAnsi="Arial" w:cs="Arial"/>
                <w:b w:val="0"/>
                <w:i w:val="0"/>
                <w:sz w:val="20"/>
                <w:szCs w:val="20"/>
                <w:lang w:eastAsia="en-AU"/>
              </w:rPr>
              <w:t>The judgment debt and costs and interest are paid in full;</w:t>
            </w:r>
          </w:p>
          <w:p w:rsidR="000305DE" w:rsidRPr="000305DE" w:rsidRDefault="000305DE" w:rsidP="00BF1491">
            <w:pPr>
              <w:numPr>
                <w:ilvl w:val="1"/>
                <w:numId w:val="7"/>
              </w:numPr>
              <w:spacing w:after="120" w:line="288" w:lineRule="auto"/>
              <w:ind w:left="851" w:hanging="425"/>
              <w:jc w:val="left"/>
              <w:rPr>
                <w:lang w:eastAsia="en-AU"/>
              </w:rPr>
            </w:pPr>
            <w:r w:rsidRPr="000305DE">
              <w:rPr>
                <w:rFonts w:ascii="Arial" w:hAnsi="Arial" w:cs="Arial"/>
                <w:sz w:val="20"/>
                <w:lang w:eastAsia="en-AU"/>
              </w:rPr>
              <w:t>A memorial of the discharge of this Charge is entered on the Certificate of Title to the land hereby charged under paragraph 6 of this Order;</w:t>
            </w:r>
          </w:p>
          <w:p w:rsidR="000305DE" w:rsidRPr="000305DE" w:rsidRDefault="000305DE" w:rsidP="00DE32B3">
            <w:pPr>
              <w:numPr>
                <w:ilvl w:val="1"/>
                <w:numId w:val="7"/>
              </w:numPr>
              <w:spacing w:line="288" w:lineRule="auto"/>
              <w:ind w:left="850" w:hanging="425"/>
              <w:jc w:val="left"/>
              <w:rPr>
                <w:lang w:eastAsia="en-AU"/>
              </w:rPr>
            </w:pPr>
            <w:r w:rsidRPr="000305DE">
              <w:rPr>
                <w:rFonts w:ascii="Arial" w:hAnsi="Arial" w:cs="Arial"/>
                <w:sz w:val="20"/>
                <w:lang w:eastAsia="en-AU"/>
              </w:rPr>
              <w:t>The Court orders that this Charge (Order) be discharged,</w:t>
            </w:r>
          </w:p>
          <w:p w:rsidR="00021805" w:rsidRPr="00BF526A" w:rsidRDefault="000305DE" w:rsidP="00BF1491">
            <w:pPr>
              <w:pStyle w:val="Heading1"/>
              <w:numPr>
                <w:ilvl w:val="0"/>
                <w:numId w:val="0"/>
              </w:numPr>
              <w:spacing w:before="0" w:after="120" w:line="288" w:lineRule="auto"/>
              <w:ind w:left="851"/>
              <w:jc w:val="left"/>
              <w:rPr>
                <w:rFonts w:ascii="Arial" w:hAnsi="Arial" w:cs="Arial"/>
                <w:b w:val="0"/>
                <w:sz w:val="20"/>
                <w:szCs w:val="20"/>
                <w:lang w:eastAsia="en-AU"/>
              </w:rPr>
            </w:pPr>
            <w:proofErr w:type="gramStart"/>
            <w:r w:rsidRPr="00BF526A">
              <w:rPr>
                <w:rFonts w:ascii="Arial" w:hAnsi="Arial" w:cs="Arial"/>
                <w:b w:val="0"/>
                <w:sz w:val="20"/>
                <w:lang w:eastAsia="en-AU"/>
              </w:rPr>
              <w:t>whichever</w:t>
            </w:r>
            <w:proofErr w:type="gramEnd"/>
            <w:r w:rsidRPr="00BF526A">
              <w:rPr>
                <w:rFonts w:ascii="Arial" w:hAnsi="Arial" w:cs="Arial"/>
                <w:b w:val="0"/>
                <w:sz w:val="20"/>
                <w:lang w:eastAsia="en-AU"/>
              </w:rPr>
              <w:t xml:space="preserve"> shall first occur.</w:t>
            </w:r>
          </w:p>
          <w:p w:rsidR="00021805" w:rsidRDefault="000305DE" w:rsidP="001B2487">
            <w:pPr>
              <w:numPr>
                <w:ilvl w:val="0"/>
                <w:numId w:val="7"/>
              </w:numPr>
              <w:tabs>
                <w:tab w:val="left" w:pos="426"/>
              </w:tabs>
              <w:spacing w:after="120" w:line="288" w:lineRule="auto"/>
              <w:ind w:left="426" w:hanging="426"/>
              <w:jc w:val="left"/>
              <w:rPr>
                <w:rFonts w:ascii="Arial" w:hAnsi="Arial" w:cs="Arial"/>
                <w:sz w:val="20"/>
                <w:lang w:eastAsia="en-AU"/>
              </w:rPr>
            </w:pPr>
            <w:r w:rsidRPr="00F115BA">
              <w:rPr>
                <w:rFonts w:ascii="Arial" w:hAnsi="Arial" w:cs="Arial"/>
                <w:sz w:val="20"/>
                <w:lang w:eastAsia="en-AU"/>
              </w:rPr>
              <w:t xml:space="preserve">That the said </w:t>
            </w:r>
            <w:r w:rsidR="00812DDD">
              <w:rPr>
                <w:rFonts w:ascii="Arial" w:hAnsi="Arial" w:cs="Arial"/>
                <w:sz w:val="20"/>
                <w:lang w:eastAsia="en-AU"/>
              </w:rPr>
              <w:t>j</w:t>
            </w:r>
            <w:r w:rsidRPr="00F115BA">
              <w:rPr>
                <w:rFonts w:ascii="Arial" w:hAnsi="Arial" w:cs="Arial"/>
                <w:sz w:val="20"/>
                <w:lang w:eastAsia="en-AU"/>
              </w:rPr>
              <w:t xml:space="preserve">udgment </w:t>
            </w:r>
            <w:r w:rsidR="00812DDD">
              <w:rPr>
                <w:rFonts w:ascii="Arial" w:hAnsi="Arial" w:cs="Arial"/>
                <w:sz w:val="20"/>
                <w:lang w:eastAsia="en-AU"/>
              </w:rPr>
              <w:t>d</w:t>
            </w:r>
            <w:r w:rsidRPr="00F115BA">
              <w:rPr>
                <w:rFonts w:ascii="Arial" w:hAnsi="Arial" w:cs="Arial"/>
                <w:sz w:val="20"/>
                <w:lang w:eastAsia="en-AU"/>
              </w:rPr>
              <w:t>ebtor</w:t>
            </w:r>
            <w:r w:rsidR="00812DDD">
              <w:rPr>
                <w:rFonts w:ascii="Arial" w:hAnsi="Arial" w:cs="Arial"/>
                <w:sz w:val="20"/>
                <w:lang w:eastAsia="en-AU"/>
              </w:rPr>
              <w:t>/</w:t>
            </w:r>
            <w:r w:rsidRPr="00F115BA">
              <w:rPr>
                <w:rFonts w:ascii="Arial" w:hAnsi="Arial" w:cs="Arial"/>
                <w:sz w:val="20"/>
                <w:lang w:eastAsia="en-AU"/>
              </w:rPr>
              <w:t xml:space="preserve">s </w:t>
            </w:r>
            <w:proofErr w:type="gramStart"/>
            <w:r w:rsidRPr="00F115BA">
              <w:rPr>
                <w:rFonts w:ascii="Arial" w:hAnsi="Arial" w:cs="Arial"/>
                <w:sz w:val="20"/>
                <w:lang w:eastAsia="en-AU"/>
              </w:rPr>
              <w:t>are</w:t>
            </w:r>
            <w:proofErr w:type="gramEnd"/>
            <w:r w:rsidRPr="00F115BA">
              <w:rPr>
                <w:rFonts w:ascii="Arial" w:hAnsi="Arial" w:cs="Arial"/>
                <w:sz w:val="20"/>
                <w:lang w:eastAsia="en-AU"/>
              </w:rPr>
              <w:t xml:space="preserve"> prevented from dealing with the land hereby charged whilst this Charge remains in force.</w:t>
            </w:r>
          </w:p>
          <w:p w:rsidR="001B2487" w:rsidRDefault="000305DE" w:rsidP="001B2487">
            <w:pPr>
              <w:numPr>
                <w:ilvl w:val="0"/>
                <w:numId w:val="7"/>
              </w:numPr>
              <w:tabs>
                <w:tab w:val="left" w:pos="426"/>
              </w:tabs>
              <w:spacing w:before="120" w:after="120" w:line="288" w:lineRule="auto"/>
              <w:ind w:left="425" w:hanging="425"/>
              <w:jc w:val="left"/>
              <w:rPr>
                <w:rFonts w:ascii="Arial" w:hAnsi="Arial" w:cs="Arial"/>
                <w:sz w:val="20"/>
                <w:lang w:eastAsia="en-AU"/>
              </w:rPr>
            </w:pPr>
            <w:r w:rsidRPr="00F115BA">
              <w:rPr>
                <w:rFonts w:ascii="Arial" w:hAnsi="Arial" w:cs="Arial"/>
                <w:sz w:val="20"/>
                <w:lang w:eastAsia="en-AU"/>
              </w:rPr>
              <w:lastRenderedPageBreak/>
              <w:t>That the Registrar-General of the Lands Titles Office Registration Office shall forthwith upon the production of an Application in a form approved by him</w:t>
            </w:r>
            <w:r w:rsidR="00046D23">
              <w:rPr>
                <w:rFonts w:ascii="Arial" w:hAnsi="Arial" w:cs="Arial"/>
                <w:sz w:val="20"/>
                <w:lang w:eastAsia="en-AU"/>
              </w:rPr>
              <w:t>/her</w:t>
            </w:r>
            <w:r w:rsidRPr="00F115BA">
              <w:rPr>
                <w:rFonts w:ascii="Arial" w:hAnsi="Arial" w:cs="Arial"/>
                <w:sz w:val="20"/>
                <w:lang w:eastAsia="en-AU"/>
              </w:rPr>
              <w:t xml:space="preserve"> and a sealed copy of this Charging Order enter a memorial of this Charge on the original Certificate of Title for the land hereby charged notwithstanding any Warrant of Sale, Caveat or other interest entered on that Certificate of Title and notwithstanding that the duplicate Certificate of Title has not been produced to him.</w:t>
            </w:r>
          </w:p>
          <w:p w:rsidR="000305DE" w:rsidRDefault="001B2487" w:rsidP="001B2487">
            <w:pPr>
              <w:numPr>
                <w:ilvl w:val="0"/>
                <w:numId w:val="7"/>
              </w:numPr>
              <w:tabs>
                <w:tab w:val="left" w:pos="426"/>
              </w:tabs>
              <w:spacing w:after="120" w:line="288" w:lineRule="auto"/>
              <w:ind w:left="425" w:hanging="425"/>
              <w:jc w:val="left"/>
              <w:rPr>
                <w:rFonts w:ascii="Arial" w:hAnsi="Arial" w:cs="Arial"/>
                <w:sz w:val="20"/>
                <w:lang w:eastAsia="en-AU"/>
              </w:rPr>
            </w:pPr>
            <w:r>
              <w:rPr>
                <w:rFonts w:ascii="Arial" w:hAnsi="Arial" w:cs="Arial"/>
                <w:sz w:val="20"/>
                <w:lang w:eastAsia="en-AU"/>
              </w:rPr>
              <w:t>That this order does not prevent the Registrar–General from completing the registration of any instrument affecting the land that was produced for registration before the receipt by the Registrar-General of the application referred to in the previous paragraph.</w:t>
            </w:r>
          </w:p>
          <w:p w:rsidR="000305DE" w:rsidRDefault="000305DE" w:rsidP="00BF1491">
            <w:pPr>
              <w:numPr>
                <w:ilvl w:val="0"/>
                <w:numId w:val="7"/>
              </w:numPr>
              <w:tabs>
                <w:tab w:val="left" w:pos="426"/>
              </w:tabs>
              <w:spacing w:after="120" w:line="288" w:lineRule="auto"/>
              <w:ind w:left="425" w:hanging="425"/>
              <w:jc w:val="left"/>
              <w:rPr>
                <w:rFonts w:ascii="Arial" w:hAnsi="Arial" w:cs="Arial"/>
                <w:sz w:val="20"/>
                <w:lang w:eastAsia="en-AU"/>
              </w:rPr>
            </w:pPr>
            <w:r w:rsidRPr="00F115BA">
              <w:rPr>
                <w:rFonts w:ascii="Arial" w:hAnsi="Arial" w:cs="Arial"/>
                <w:sz w:val="20"/>
                <w:lang w:eastAsia="en-AU"/>
              </w:rPr>
              <w:t xml:space="preserve">That the Registrar-General shall enter on the said Certificate of Title a memorial of the discharge of the Charge upon the application in a form approved by him of the </w:t>
            </w:r>
            <w:r w:rsidR="00812DDD">
              <w:rPr>
                <w:rFonts w:ascii="Arial" w:hAnsi="Arial" w:cs="Arial"/>
                <w:sz w:val="20"/>
                <w:lang w:eastAsia="en-AU"/>
              </w:rPr>
              <w:t>j</w:t>
            </w:r>
            <w:r w:rsidRPr="00F115BA">
              <w:rPr>
                <w:rFonts w:ascii="Arial" w:hAnsi="Arial" w:cs="Arial"/>
                <w:sz w:val="20"/>
                <w:lang w:eastAsia="en-AU"/>
              </w:rPr>
              <w:t xml:space="preserve">udgment </w:t>
            </w:r>
            <w:r w:rsidR="00812DDD">
              <w:rPr>
                <w:rFonts w:ascii="Arial" w:hAnsi="Arial" w:cs="Arial"/>
                <w:sz w:val="20"/>
                <w:lang w:eastAsia="en-AU"/>
              </w:rPr>
              <w:t>c</w:t>
            </w:r>
            <w:r w:rsidRPr="00F115BA">
              <w:rPr>
                <w:rFonts w:ascii="Arial" w:hAnsi="Arial" w:cs="Arial"/>
                <w:sz w:val="20"/>
                <w:lang w:eastAsia="en-AU"/>
              </w:rPr>
              <w:t xml:space="preserve">reditor or the </w:t>
            </w:r>
            <w:r w:rsidR="00812DDD">
              <w:rPr>
                <w:rFonts w:ascii="Arial" w:hAnsi="Arial" w:cs="Arial"/>
                <w:sz w:val="20"/>
                <w:lang w:eastAsia="en-AU"/>
              </w:rPr>
              <w:t>j</w:t>
            </w:r>
            <w:r w:rsidRPr="00F115BA">
              <w:rPr>
                <w:rFonts w:ascii="Arial" w:hAnsi="Arial" w:cs="Arial"/>
                <w:sz w:val="20"/>
                <w:lang w:eastAsia="en-AU"/>
              </w:rPr>
              <w:t xml:space="preserve">udgment </w:t>
            </w:r>
            <w:r w:rsidR="00812DDD">
              <w:rPr>
                <w:rFonts w:ascii="Arial" w:hAnsi="Arial" w:cs="Arial"/>
                <w:sz w:val="20"/>
                <w:lang w:eastAsia="en-AU"/>
              </w:rPr>
              <w:t>c</w:t>
            </w:r>
            <w:r w:rsidRPr="00F115BA">
              <w:rPr>
                <w:rFonts w:ascii="Arial" w:hAnsi="Arial" w:cs="Arial"/>
                <w:sz w:val="20"/>
                <w:lang w:eastAsia="en-AU"/>
              </w:rPr>
              <w:t>reditor's solicitors.</w:t>
            </w:r>
          </w:p>
          <w:p w:rsidR="00374482" w:rsidRPr="001B2487" w:rsidRDefault="000305DE" w:rsidP="00DE32B3">
            <w:pPr>
              <w:numPr>
                <w:ilvl w:val="0"/>
                <w:numId w:val="7"/>
              </w:numPr>
              <w:tabs>
                <w:tab w:val="left" w:pos="426"/>
              </w:tabs>
              <w:spacing w:after="60" w:line="288" w:lineRule="auto"/>
              <w:ind w:left="425" w:hanging="425"/>
              <w:jc w:val="left"/>
              <w:rPr>
                <w:rFonts w:ascii="Arial" w:hAnsi="Arial" w:cs="Arial"/>
                <w:sz w:val="20"/>
                <w:lang w:eastAsia="en-AU"/>
              </w:rPr>
            </w:pPr>
            <w:r w:rsidRPr="00F115BA">
              <w:rPr>
                <w:rFonts w:ascii="Arial" w:hAnsi="Arial" w:cs="Arial"/>
                <w:sz w:val="20"/>
                <w:lang w:eastAsia="en-AU"/>
              </w:rPr>
              <w:t xml:space="preserve">That the parties, the Registrar-General and any other person affected by this Charging Order have liberty to apply </w:t>
            </w:r>
            <w:r w:rsidR="00DE32B3">
              <w:rPr>
                <w:rFonts w:ascii="Arial" w:hAnsi="Arial" w:cs="Arial"/>
                <w:sz w:val="20"/>
                <w:lang w:eastAsia="en-AU"/>
              </w:rPr>
              <w:t>to vary or discharge this order.</w:t>
            </w:r>
          </w:p>
        </w:tc>
      </w:tr>
      <w:tr w:rsidR="000A505D" w:rsidRPr="004201E6" w:rsidTr="00692F6E">
        <w:tblPrEx>
          <w:tblCellMar>
            <w:top w:w="0" w:type="dxa"/>
            <w:bottom w:w="0" w:type="dxa"/>
          </w:tblCellMar>
        </w:tblPrEx>
        <w:trPr>
          <w:trHeight w:val="357"/>
        </w:trPr>
        <w:tc>
          <w:tcPr>
            <w:tcW w:w="11023" w:type="dxa"/>
            <w:gridSpan w:val="10"/>
            <w:tcBorders>
              <w:left w:val="single" w:sz="18" w:space="0" w:color="auto"/>
              <w:bottom w:val="single" w:sz="18" w:space="0" w:color="auto"/>
              <w:right w:val="single" w:sz="18" w:space="0" w:color="auto"/>
            </w:tcBorders>
            <w:vAlign w:val="center"/>
          </w:tcPr>
          <w:p w:rsidR="008F4DD1" w:rsidRPr="004201E6" w:rsidRDefault="008F4DD1" w:rsidP="00D07511">
            <w:pPr>
              <w:tabs>
                <w:tab w:val="right" w:leader="dot" w:pos="3402"/>
                <w:tab w:val="left" w:pos="6237"/>
                <w:tab w:val="right" w:leader="dot" w:pos="10206"/>
              </w:tabs>
              <w:spacing w:before="480"/>
              <w:ind w:left="567"/>
              <w:rPr>
                <w:rFonts w:ascii="Arial" w:hAnsi="Arial" w:cs="Arial"/>
                <w:sz w:val="22"/>
                <w:szCs w:val="22"/>
              </w:rPr>
            </w:pPr>
            <w:r>
              <w:rPr>
                <w:rFonts w:ascii="Arial" w:hAnsi="Arial" w:cs="Arial"/>
                <w:sz w:val="22"/>
                <w:szCs w:val="22"/>
              </w:rPr>
              <w:lastRenderedPageBreak/>
              <w:tab/>
            </w:r>
            <w:r w:rsidRPr="004201E6">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p>
          <w:p w:rsidR="00BC72D8" w:rsidRPr="00B774F3" w:rsidRDefault="008F4DD1" w:rsidP="00692F6E">
            <w:pPr>
              <w:tabs>
                <w:tab w:val="center" w:pos="1985"/>
                <w:tab w:val="center" w:pos="8222"/>
              </w:tabs>
              <w:spacing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sidR="00A562A8">
              <w:rPr>
                <w:rFonts w:ascii="Arial" w:hAnsi="Arial" w:cs="Arial"/>
                <w:sz w:val="20"/>
              </w:rPr>
              <w:t>MAGISTRATE</w:t>
            </w:r>
          </w:p>
        </w:tc>
      </w:tr>
    </w:tbl>
    <w:p w:rsidR="00EA2AED" w:rsidRPr="004201E6" w:rsidRDefault="00EA2AED" w:rsidP="0083155C">
      <w:pPr>
        <w:spacing w:before="120"/>
        <w:rPr>
          <w:rFonts w:ascii="Arial" w:hAnsi="Arial" w:cs="Arial"/>
          <w:b/>
        </w:rPr>
        <w:sectPr w:rsidR="00EA2AED" w:rsidRPr="004201E6" w:rsidSect="00DC1403">
          <w:headerReference w:type="even" r:id="rId8"/>
          <w:headerReference w:type="default" r:id="rId9"/>
          <w:footerReference w:type="first" r:id="rId10"/>
          <w:pgSz w:w="11907" w:h="16840" w:code="9"/>
          <w:pgMar w:top="454" w:right="567" w:bottom="454" w:left="567" w:header="284" w:footer="284" w:gutter="0"/>
          <w:pgNumType w:start="1"/>
          <w:cols w:space="720"/>
          <w:titlePg/>
        </w:sectPr>
      </w:pPr>
    </w:p>
    <w:p w:rsidR="00AA448E" w:rsidRDefault="00AA448E" w:rsidP="000C3935"/>
    <w:p w:rsidR="00450F2E" w:rsidRDefault="00450F2E" w:rsidP="000C3935"/>
    <w:sectPr w:rsidR="00450F2E" w:rsidSect="00EA2AED">
      <w:type w:val="continuous"/>
      <w:pgSz w:w="11907" w:h="16840" w:code="9"/>
      <w:pgMar w:top="567" w:right="567" w:bottom="567" w:left="567" w:header="284" w:footer="28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30A" w:rsidRDefault="0028330A">
      <w:r>
        <w:separator/>
      </w:r>
    </w:p>
  </w:endnote>
  <w:endnote w:type="continuationSeparator" w:id="0">
    <w:p w:rsidR="0028330A" w:rsidRDefault="0028330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48" w:rsidRPr="00976348" w:rsidRDefault="00976348">
    <w:pPr>
      <w:pStyle w:val="Footer"/>
      <w:rPr>
        <w:sz w:val="12"/>
        <w:szCs w:val="12"/>
      </w:rPr>
    </w:pPr>
    <w:r w:rsidRPr="00976348">
      <w:rPr>
        <w:sz w:val="12"/>
        <w:szCs w:val="12"/>
      </w:rPr>
      <w:t>Gov. Gaz. 26 April 2013, p 1200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30A" w:rsidRDefault="0028330A">
      <w:r>
        <w:separator/>
      </w:r>
    </w:p>
  </w:footnote>
  <w:footnote w:type="continuationSeparator" w:id="0">
    <w:p w:rsidR="0028330A" w:rsidRDefault="00283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C45" w:rsidRDefault="003D7C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7C45" w:rsidRDefault="003D7C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C45" w:rsidRDefault="003D7C45">
    <w:pPr>
      <w:pStyle w:val="Header"/>
      <w:framePr w:wrap="around" w:vAnchor="text" w:hAnchor="margin" w:xAlign="center" w:y="1"/>
      <w:rPr>
        <w:rStyle w:val="PageNumber"/>
      </w:rPr>
    </w:pPr>
  </w:p>
  <w:p w:rsidR="003D7C45" w:rsidRDefault="003D7C45" w:rsidP="001C41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8804"/>
    <w:lvl w:ilvl="0">
      <w:numFmt w:val="decimal"/>
      <w:lvlText w:val="*"/>
      <w:lvlJc w:val="left"/>
    </w:lvl>
  </w:abstractNum>
  <w:abstractNum w:abstractNumId="1">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A1F6C6D"/>
    <w:multiLevelType w:val="hybridMultilevel"/>
    <w:tmpl w:val="200A7A88"/>
    <w:lvl w:ilvl="0" w:tplc="3C9223F6">
      <w:start w:val="17"/>
      <w:numFmt w:val="bullet"/>
      <w:lvlText w:val=""/>
      <w:lvlJc w:val="left"/>
      <w:pPr>
        <w:tabs>
          <w:tab w:val="num" w:pos="360"/>
        </w:tabs>
        <w:ind w:left="360" w:hanging="360"/>
      </w:pPr>
      <w:rPr>
        <w:rFonts w:ascii="Wingdings" w:eastAsia="Times New Roman"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CA0048D"/>
    <w:multiLevelType w:val="multilevel"/>
    <w:tmpl w:val="F7B6866A"/>
    <w:lvl w:ilvl="0">
      <w:start w:val="1"/>
      <w:numFmt w:val="decimal"/>
      <w:lvlText w:val="%1."/>
      <w:lvlJc w:val="left"/>
      <w:pPr>
        <w:ind w:left="720" w:hanging="360"/>
      </w:pPr>
      <w:rPr>
        <w:rFonts w:hint="default"/>
      </w:rPr>
    </w:lvl>
    <w:lvl w:ilvl="1">
      <w:start w:val="1"/>
      <w:numFmt w:val="decimal"/>
      <w:isLgl/>
      <w:lvlText w:val="%1.%2"/>
      <w:lvlJc w:val="left"/>
      <w:pPr>
        <w:ind w:left="847" w:hanging="420"/>
      </w:pPr>
      <w:rPr>
        <w:rFonts w:ascii="Arial" w:hAnsi="Arial" w:cs="Arial" w:hint="default"/>
        <w:sz w:val="20"/>
        <w:szCs w:val="20"/>
      </w:rPr>
    </w:lvl>
    <w:lvl w:ilvl="2">
      <w:start w:val="1"/>
      <w:numFmt w:val="decimal"/>
      <w:isLgl/>
      <w:lvlText w:val="%1.%2.%3"/>
      <w:lvlJc w:val="left"/>
      <w:pPr>
        <w:ind w:left="1214"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1775" w:hanging="1080"/>
      </w:pPr>
      <w:rPr>
        <w:rFonts w:hint="default"/>
      </w:rPr>
    </w:lvl>
    <w:lvl w:ilvl="6">
      <w:start w:val="1"/>
      <w:numFmt w:val="decimal"/>
      <w:isLgl/>
      <w:lvlText w:val="%1.%2.%3.%4.%5.%6.%7"/>
      <w:lvlJc w:val="left"/>
      <w:pPr>
        <w:ind w:left="2202"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696" w:hanging="1800"/>
      </w:pPr>
      <w:rPr>
        <w:rFonts w:hint="default"/>
      </w:rPr>
    </w:lvl>
  </w:abstractNum>
  <w:abstractNum w:abstractNumId="6">
    <w:nsid w:val="504937F2"/>
    <w:multiLevelType w:val="multilevel"/>
    <w:tmpl w:val="792E4B2C"/>
    <w:lvl w:ilvl="0">
      <w:start w:val="1"/>
      <w:numFmt w:val="decimal"/>
      <w:pStyle w:val="Heading1"/>
      <w:lvlText w:val="%1."/>
      <w:lvlJc w:val="left"/>
      <w:pPr>
        <w:ind w:left="432" w:hanging="432"/>
      </w:pPr>
      <w:rPr>
        <w:rFonts w:ascii="Arial" w:eastAsia="Times New Roman" w:hAnsi="Arial" w:cs="Arial"/>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257D11"/>
    <w:rsid w:val="000127C5"/>
    <w:rsid w:val="00021805"/>
    <w:rsid w:val="000305DE"/>
    <w:rsid w:val="00036F76"/>
    <w:rsid w:val="00046D23"/>
    <w:rsid w:val="00047337"/>
    <w:rsid w:val="00051B24"/>
    <w:rsid w:val="0008054B"/>
    <w:rsid w:val="000A505D"/>
    <w:rsid w:val="000B0BAD"/>
    <w:rsid w:val="000B598A"/>
    <w:rsid w:val="000B712C"/>
    <w:rsid w:val="000C3935"/>
    <w:rsid w:val="000E1614"/>
    <w:rsid w:val="000E47A6"/>
    <w:rsid w:val="00101CE5"/>
    <w:rsid w:val="001027FE"/>
    <w:rsid w:val="001228E9"/>
    <w:rsid w:val="0012355B"/>
    <w:rsid w:val="0012500A"/>
    <w:rsid w:val="00134772"/>
    <w:rsid w:val="00135D38"/>
    <w:rsid w:val="00137837"/>
    <w:rsid w:val="001548B6"/>
    <w:rsid w:val="00162AA0"/>
    <w:rsid w:val="00182D22"/>
    <w:rsid w:val="001A5A3B"/>
    <w:rsid w:val="001A5BB1"/>
    <w:rsid w:val="001B2487"/>
    <w:rsid w:val="001B3516"/>
    <w:rsid w:val="001B54DF"/>
    <w:rsid w:val="001B5B47"/>
    <w:rsid w:val="001C3DA2"/>
    <w:rsid w:val="001C4123"/>
    <w:rsid w:val="001E51DD"/>
    <w:rsid w:val="00244811"/>
    <w:rsid w:val="00257D11"/>
    <w:rsid w:val="002650B7"/>
    <w:rsid w:val="00270F12"/>
    <w:rsid w:val="0028330A"/>
    <w:rsid w:val="002900E6"/>
    <w:rsid w:val="002935A9"/>
    <w:rsid w:val="002A39B6"/>
    <w:rsid w:val="002E1F5A"/>
    <w:rsid w:val="0030492F"/>
    <w:rsid w:val="00313259"/>
    <w:rsid w:val="0031445E"/>
    <w:rsid w:val="00314D33"/>
    <w:rsid w:val="00317242"/>
    <w:rsid w:val="003310D0"/>
    <w:rsid w:val="00336933"/>
    <w:rsid w:val="0033754A"/>
    <w:rsid w:val="0034237D"/>
    <w:rsid w:val="00347EC8"/>
    <w:rsid w:val="00367C97"/>
    <w:rsid w:val="00370612"/>
    <w:rsid w:val="00374482"/>
    <w:rsid w:val="00376331"/>
    <w:rsid w:val="00377247"/>
    <w:rsid w:val="00386519"/>
    <w:rsid w:val="00397DFE"/>
    <w:rsid w:val="003A5BF7"/>
    <w:rsid w:val="003B52B8"/>
    <w:rsid w:val="003C18F3"/>
    <w:rsid w:val="003D13A0"/>
    <w:rsid w:val="003D7C45"/>
    <w:rsid w:val="003E21F2"/>
    <w:rsid w:val="003E2230"/>
    <w:rsid w:val="003E5409"/>
    <w:rsid w:val="0041619E"/>
    <w:rsid w:val="004173AF"/>
    <w:rsid w:val="004201E6"/>
    <w:rsid w:val="004341FB"/>
    <w:rsid w:val="00450F2E"/>
    <w:rsid w:val="004546A3"/>
    <w:rsid w:val="00457C33"/>
    <w:rsid w:val="00465426"/>
    <w:rsid w:val="00482238"/>
    <w:rsid w:val="00487EE6"/>
    <w:rsid w:val="004A5403"/>
    <w:rsid w:val="004B6B8D"/>
    <w:rsid w:val="004D0BE7"/>
    <w:rsid w:val="004E2589"/>
    <w:rsid w:val="004F25F2"/>
    <w:rsid w:val="00501557"/>
    <w:rsid w:val="005070AD"/>
    <w:rsid w:val="0051394B"/>
    <w:rsid w:val="00514510"/>
    <w:rsid w:val="005206A5"/>
    <w:rsid w:val="00521206"/>
    <w:rsid w:val="005350E4"/>
    <w:rsid w:val="00547637"/>
    <w:rsid w:val="0058362B"/>
    <w:rsid w:val="005939DF"/>
    <w:rsid w:val="005A4DD5"/>
    <w:rsid w:val="005B448D"/>
    <w:rsid w:val="005C2BA5"/>
    <w:rsid w:val="005F6FE0"/>
    <w:rsid w:val="00606AA6"/>
    <w:rsid w:val="006172E9"/>
    <w:rsid w:val="00627D26"/>
    <w:rsid w:val="006307AC"/>
    <w:rsid w:val="00636E98"/>
    <w:rsid w:val="00645136"/>
    <w:rsid w:val="0065149E"/>
    <w:rsid w:val="00657428"/>
    <w:rsid w:val="00665AA4"/>
    <w:rsid w:val="00671D43"/>
    <w:rsid w:val="006729C2"/>
    <w:rsid w:val="006736D6"/>
    <w:rsid w:val="00692F6E"/>
    <w:rsid w:val="0069384F"/>
    <w:rsid w:val="006945D0"/>
    <w:rsid w:val="006A18C8"/>
    <w:rsid w:val="006F3D88"/>
    <w:rsid w:val="007110FD"/>
    <w:rsid w:val="00713B19"/>
    <w:rsid w:val="0071554F"/>
    <w:rsid w:val="007232B1"/>
    <w:rsid w:val="00731F5D"/>
    <w:rsid w:val="00737EF6"/>
    <w:rsid w:val="007435FC"/>
    <w:rsid w:val="0076256A"/>
    <w:rsid w:val="00776EDF"/>
    <w:rsid w:val="0078509B"/>
    <w:rsid w:val="00791AD6"/>
    <w:rsid w:val="007A3CE3"/>
    <w:rsid w:val="007B19EC"/>
    <w:rsid w:val="007D648E"/>
    <w:rsid w:val="007D6FD0"/>
    <w:rsid w:val="007D77C9"/>
    <w:rsid w:val="007F2AEC"/>
    <w:rsid w:val="0080182E"/>
    <w:rsid w:val="00807DBB"/>
    <w:rsid w:val="00810618"/>
    <w:rsid w:val="00811DBE"/>
    <w:rsid w:val="00812DDD"/>
    <w:rsid w:val="0083155C"/>
    <w:rsid w:val="008365A5"/>
    <w:rsid w:val="00853515"/>
    <w:rsid w:val="0086413F"/>
    <w:rsid w:val="00873A8F"/>
    <w:rsid w:val="008743B0"/>
    <w:rsid w:val="00894928"/>
    <w:rsid w:val="008A0B67"/>
    <w:rsid w:val="008A1680"/>
    <w:rsid w:val="008C0A22"/>
    <w:rsid w:val="008F3B73"/>
    <w:rsid w:val="008F4DD1"/>
    <w:rsid w:val="008F5829"/>
    <w:rsid w:val="008F7B6C"/>
    <w:rsid w:val="0096500D"/>
    <w:rsid w:val="009735C3"/>
    <w:rsid w:val="00975E06"/>
    <w:rsid w:val="00976348"/>
    <w:rsid w:val="009C3881"/>
    <w:rsid w:val="009C6D69"/>
    <w:rsid w:val="009D2CD2"/>
    <w:rsid w:val="009E56FF"/>
    <w:rsid w:val="00A0569A"/>
    <w:rsid w:val="00A166FD"/>
    <w:rsid w:val="00A4766A"/>
    <w:rsid w:val="00A5020D"/>
    <w:rsid w:val="00A562A8"/>
    <w:rsid w:val="00A61BF9"/>
    <w:rsid w:val="00AA420C"/>
    <w:rsid w:val="00AA448E"/>
    <w:rsid w:val="00AD4A36"/>
    <w:rsid w:val="00AD5E6B"/>
    <w:rsid w:val="00AE5185"/>
    <w:rsid w:val="00B33C4F"/>
    <w:rsid w:val="00B44081"/>
    <w:rsid w:val="00B70E4D"/>
    <w:rsid w:val="00B71488"/>
    <w:rsid w:val="00B72AF2"/>
    <w:rsid w:val="00B774F3"/>
    <w:rsid w:val="00BC5A9A"/>
    <w:rsid w:val="00BC60BF"/>
    <w:rsid w:val="00BC72D8"/>
    <w:rsid w:val="00BD16E6"/>
    <w:rsid w:val="00BE7A6E"/>
    <w:rsid w:val="00BF1491"/>
    <w:rsid w:val="00BF2C92"/>
    <w:rsid w:val="00BF526A"/>
    <w:rsid w:val="00C070FE"/>
    <w:rsid w:val="00C1655E"/>
    <w:rsid w:val="00C352B0"/>
    <w:rsid w:val="00C377AD"/>
    <w:rsid w:val="00C50A3B"/>
    <w:rsid w:val="00C6014F"/>
    <w:rsid w:val="00C7111E"/>
    <w:rsid w:val="00CB44D7"/>
    <w:rsid w:val="00CC5722"/>
    <w:rsid w:val="00CD3ACF"/>
    <w:rsid w:val="00CE4DA0"/>
    <w:rsid w:val="00D07511"/>
    <w:rsid w:val="00D15092"/>
    <w:rsid w:val="00D21D57"/>
    <w:rsid w:val="00D31D72"/>
    <w:rsid w:val="00D33E21"/>
    <w:rsid w:val="00D35CEF"/>
    <w:rsid w:val="00D42C37"/>
    <w:rsid w:val="00D57635"/>
    <w:rsid w:val="00D93E3D"/>
    <w:rsid w:val="00DC1403"/>
    <w:rsid w:val="00DD7DEB"/>
    <w:rsid w:val="00DE0D5F"/>
    <w:rsid w:val="00DE32B3"/>
    <w:rsid w:val="00DE5807"/>
    <w:rsid w:val="00E1127F"/>
    <w:rsid w:val="00E2147F"/>
    <w:rsid w:val="00E22682"/>
    <w:rsid w:val="00E242A9"/>
    <w:rsid w:val="00E4143C"/>
    <w:rsid w:val="00E42FC3"/>
    <w:rsid w:val="00E4791C"/>
    <w:rsid w:val="00E622C7"/>
    <w:rsid w:val="00E75850"/>
    <w:rsid w:val="00E800FA"/>
    <w:rsid w:val="00EA2456"/>
    <w:rsid w:val="00EA2AED"/>
    <w:rsid w:val="00EA3B8A"/>
    <w:rsid w:val="00EB4E65"/>
    <w:rsid w:val="00EB5ACC"/>
    <w:rsid w:val="00EF18FE"/>
    <w:rsid w:val="00EF3709"/>
    <w:rsid w:val="00F10F84"/>
    <w:rsid w:val="00F115BA"/>
    <w:rsid w:val="00F11A98"/>
    <w:rsid w:val="00F22CE1"/>
    <w:rsid w:val="00F3500E"/>
    <w:rsid w:val="00F46EAD"/>
    <w:rsid w:val="00F86489"/>
    <w:rsid w:val="00F96A3D"/>
    <w:rsid w:val="00FA0760"/>
    <w:rsid w:val="00FA52F2"/>
    <w:rsid w:val="00FA7F97"/>
    <w:rsid w:val="00FB2827"/>
    <w:rsid w:val="00FB3AC2"/>
    <w:rsid w:val="00FC2846"/>
    <w:rsid w:val="00FC4F61"/>
    <w:rsid w:val="00FD15E8"/>
    <w:rsid w:val="00FE691E"/>
    <w:rsid w:val="00FE6CA6"/>
    <w:rsid w:val="00FE6CFA"/>
    <w:rsid w:val="00FE783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paragraph" w:styleId="Heading1">
    <w:name w:val="heading 1"/>
    <w:basedOn w:val="Normal"/>
    <w:next w:val="Normal"/>
    <w:link w:val="Heading1Char"/>
    <w:qFormat/>
    <w:rsid w:val="00F115BA"/>
    <w:pPr>
      <w:keepNext/>
      <w:numPr>
        <w:numId w:val="6"/>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F115BA"/>
    <w:pPr>
      <w:keepNext/>
      <w:numPr>
        <w:ilvl w:val="1"/>
        <w:numId w:val="6"/>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115BA"/>
    <w:pPr>
      <w:keepNext/>
      <w:numPr>
        <w:ilvl w:val="2"/>
        <w:numId w:val="6"/>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115BA"/>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115BA"/>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115BA"/>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115BA"/>
    <w:pPr>
      <w:numPr>
        <w:ilvl w:val="6"/>
        <w:numId w:val="6"/>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F115BA"/>
    <w:pPr>
      <w:numPr>
        <w:ilvl w:val="7"/>
        <w:numId w:val="6"/>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F115BA"/>
    <w:pPr>
      <w:numPr>
        <w:ilvl w:val="8"/>
        <w:numId w:val="6"/>
      </w:numPr>
      <w:spacing w:before="240" w:after="6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 w:type="character" w:customStyle="1" w:styleId="Heading1Char">
    <w:name w:val="Heading 1 Char"/>
    <w:basedOn w:val="DefaultParagraphFont"/>
    <w:link w:val="Heading1"/>
    <w:rsid w:val="00F115BA"/>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rsid w:val="00F115BA"/>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semiHidden/>
    <w:rsid w:val="00F115BA"/>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semiHidden/>
    <w:rsid w:val="00F115BA"/>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semiHidden/>
    <w:rsid w:val="00F115BA"/>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semiHidden/>
    <w:rsid w:val="00F115BA"/>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semiHidden/>
    <w:rsid w:val="00F115BA"/>
    <w:rPr>
      <w:rFonts w:ascii="Calibri" w:eastAsia="Times New Roman" w:hAnsi="Calibri" w:cs="Times New Roman"/>
      <w:sz w:val="24"/>
      <w:szCs w:val="24"/>
      <w:lang w:eastAsia="en-US"/>
    </w:rPr>
  </w:style>
  <w:style w:type="character" w:customStyle="1" w:styleId="Heading8Char">
    <w:name w:val="Heading 8 Char"/>
    <w:basedOn w:val="DefaultParagraphFont"/>
    <w:link w:val="Heading8"/>
    <w:semiHidden/>
    <w:rsid w:val="00F115BA"/>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semiHidden/>
    <w:rsid w:val="00F115BA"/>
    <w:rPr>
      <w:rFonts w:ascii="Cambria" w:eastAsia="Times New Roman" w:hAnsi="Cambria" w:cs="Times New Roman"/>
      <w:sz w:val="22"/>
      <w:szCs w:val="22"/>
      <w:lang w:eastAsia="en-US"/>
    </w:rPr>
  </w:style>
  <w:style w:type="character" w:styleId="Emphasis">
    <w:name w:val="Emphasis"/>
    <w:basedOn w:val="DefaultParagraphFont"/>
    <w:qFormat/>
    <w:rsid w:val="00021805"/>
    <w:rPr>
      <w:i/>
      <w:iCs/>
    </w:rPr>
  </w:style>
</w:styles>
</file>

<file path=word/webSettings.xml><?xml version="1.0" encoding="utf-8"?>
<w:webSettings xmlns:r="http://schemas.openxmlformats.org/officeDocument/2006/relationships" xmlns:w="http://schemas.openxmlformats.org/wordprocessingml/2006/main">
  <w:divs>
    <w:div w:id="1187982635">
      <w:bodyDiv w:val="1"/>
      <w:marLeft w:val="0"/>
      <w:marRight w:val="0"/>
      <w:marTop w:val="0"/>
      <w:marBottom w:val="0"/>
      <w:divBdr>
        <w:top w:val="none" w:sz="0" w:space="0" w:color="auto"/>
        <w:left w:val="none" w:sz="0" w:space="0" w:color="auto"/>
        <w:bottom w:val="none" w:sz="0" w:space="0" w:color="auto"/>
        <w:right w:val="none" w:sz="0" w:space="0" w:color="auto"/>
      </w:divBdr>
      <w:divsChild>
        <w:div w:id="1389919312">
          <w:marLeft w:val="0"/>
          <w:marRight w:val="0"/>
          <w:marTop w:val="0"/>
          <w:marBottom w:val="0"/>
          <w:divBdr>
            <w:top w:val="none" w:sz="0" w:space="0" w:color="auto"/>
            <w:left w:val="none" w:sz="0" w:space="0" w:color="auto"/>
            <w:bottom w:val="none" w:sz="0" w:space="0" w:color="auto"/>
            <w:right w:val="none" w:sz="0" w:space="0" w:color="auto"/>
          </w:divBdr>
          <w:divsChild>
            <w:div w:id="1233613510">
              <w:marLeft w:val="30"/>
              <w:marRight w:val="0"/>
              <w:marTop w:val="50"/>
              <w:marBottom w:val="60"/>
              <w:divBdr>
                <w:top w:val="none" w:sz="0" w:space="0" w:color="auto"/>
                <w:left w:val="none" w:sz="0" w:space="0" w:color="auto"/>
                <w:bottom w:val="none" w:sz="0" w:space="0" w:color="auto"/>
                <w:right w:val="none" w:sz="0" w:space="0" w:color="auto"/>
              </w:divBdr>
              <w:divsChild>
                <w:div w:id="1464155155">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courts.s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72C327-77F9-4222-B207-52387B784486}"/>
</file>

<file path=customXml/itemProps2.xml><?xml version="1.0" encoding="utf-8"?>
<ds:datastoreItem xmlns:ds="http://schemas.openxmlformats.org/officeDocument/2006/customXml" ds:itemID="{BFBF8065-8902-45C3-8AB0-FC3A9E3FCD83}"/>
</file>

<file path=customXml/itemProps3.xml><?xml version="1.0" encoding="utf-8"?>
<ds:datastoreItem xmlns:ds="http://schemas.openxmlformats.org/officeDocument/2006/customXml" ds:itemID="{857BF868-4B6F-4A12-A73E-EC2EF9DF9B9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3455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3982</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34 - Charging Order</dc:title>
  <dc:creator>CAA</dc:creator>
  <cp:lastModifiedBy>P Chua-Lao</cp:lastModifiedBy>
  <cp:revision>3</cp:revision>
  <cp:lastPrinted>2013-03-26T05:31:00Z</cp:lastPrinted>
  <dcterms:created xsi:type="dcterms:W3CDTF">2013-06-27T06:39:00Z</dcterms:created>
  <dcterms:modified xsi:type="dcterms:W3CDTF">2013-06-27T06:39:00Z</dcterms:modified>
</cp:coreProperties>
</file>